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F893" w14:textId="5F477110" w:rsidR="00912482" w:rsidRPr="00BE32B1" w:rsidRDefault="00912482" w:rsidP="00912482">
      <w:pPr>
        <w:shd w:val="clear" w:color="auto" w:fill="FFFFFF"/>
        <w:spacing w:after="340" w:line="384" w:lineRule="auto"/>
        <w:jc w:val="center"/>
        <w:rPr>
          <w:rFonts w:ascii="Times New Roman" w:eastAsia="Times New Roman" w:hAnsi="Times New Roman" w:cs="Times New Roman"/>
          <w:b/>
          <w:color w:val="000000"/>
          <w:sz w:val="36"/>
          <w:szCs w:val="36"/>
          <w:u w:val="single"/>
        </w:rPr>
      </w:pPr>
      <w:r w:rsidRPr="00BE32B1">
        <w:rPr>
          <w:rFonts w:ascii="Times New Roman" w:eastAsia="Times New Roman" w:hAnsi="Times New Roman" w:cs="Times New Roman"/>
          <w:b/>
          <w:color w:val="000000"/>
          <w:sz w:val="36"/>
          <w:szCs w:val="36"/>
          <w:u w:val="single"/>
        </w:rPr>
        <w:t>Supplementary Material</w:t>
      </w:r>
      <w:r w:rsidR="00B92BBA" w:rsidRPr="00BE32B1">
        <w:rPr>
          <w:rFonts w:ascii="Times New Roman" w:eastAsia="Times New Roman" w:hAnsi="Times New Roman" w:cs="Times New Roman"/>
          <w:b/>
          <w:color w:val="000000"/>
          <w:sz w:val="36"/>
          <w:szCs w:val="36"/>
          <w:u w:val="single"/>
        </w:rPr>
        <w:t>s</w:t>
      </w:r>
    </w:p>
    <w:p w14:paraId="5C58B4C5" w14:textId="25725C18" w:rsidR="00B92BBA" w:rsidRPr="00BE32B1" w:rsidRDefault="00912482" w:rsidP="00BE32B1">
      <w:pPr>
        <w:pStyle w:val="ListParagraph"/>
        <w:numPr>
          <w:ilvl w:val="0"/>
          <w:numId w:val="2"/>
        </w:numPr>
        <w:autoSpaceDE w:val="0"/>
        <w:autoSpaceDN w:val="0"/>
        <w:adjustRightInd w:val="0"/>
        <w:spacing w:line="360" w:lineRule="auto"/>
        <w:jc w:val="center"/>
        <w:rPr>
          <w:rFonts w:ascii="Times New Roman" w:eastAsia="Times New Roman" w:hAnsi="Times New Roman" w:cs="Times New Roman"/>
          <w:i/>
          <w:iCs/>
          <w:color w:val="000000" w:themeColor="text1"/>
          <w:sz w:val="28"/>
          <w:szCs w:val="28"/>
          <w:u w:val="single"/>
        </w:rPr>
      </w:pPr>
      <w:r w:rsidRPr="00BE32B1">
        <w:rPr>
          <w:rFonts w:ascii="Times New Roman" w:eastAsia="Times New Roman" w:hAnsi="Times New Roman" w:cs="Times New Roman"/>
          <w:i/>
          <w:iCs/>
          <w:color w:val="000000" w:themeColor="text1"/>
          <w:sz w:val="28"/>
          <w:szCs w:val="28"/>
          <w:u w:val="single"/>
        </w:rPr>
        <w:t>Participant Recruitment</w:t>
      </w:r>
    </w:p>
    <w:p w14:paraId="2F43DAD0" w14:textId="77777777" w:rsidR="00B92BBA" w:rsidRPr="00B92BBA" w:rsidRDefault="00B92BBA" w:rsidP="00B92BBA">
      <w:pPr>
        <w:pStyle w:val="ListParagraph"/>
        <w:autoSpaceDE w:val="0"/>
        <w:autoSpaceDN w:val="0"/>
        <w:adjustRightInd w:val="0"/>
        <w:spacing w:line="360" w:lineRule="auto"/>
        <w:jc w:val="both"/>
        <w:rPr>
          <w:rFonts w:ascii="Times New Roman" w:eastAsia="Times New Roman" w:hAnsi="Times New Roman" w:cs="Times New Roman"/>
          <w:i/>
          <w:iCs/>
          <w:color w:val="000000" w:themeColor="text1"/>
          <w:sz w:val="24"/>
          <w:szCs w:val="24"/>
          <w:u w:val="single"/>
        </w:rPr>
      </w:pPr>
    </w:p>
    <w:p w14:paraId="2A337DBA" w14:textId="0EAF0759" w:rsidR="00912482" w:rsidRDefault="00912482" w:rsidP="00912482">
      <w:pPr>
        <w:spacing w:line="360" w:lineRule="auto"/>
        <w:jc w:val="both"/>
        <w:rPr>
          <w:rFonts w:ascii="Times New Roman" w:eastAsia="Times New Roman" w:hAnsi="Times New Roman" w:cs="Times New Roman"/>
          <w:color w:val="000000" w:themeColor="text1"/>
          <w:sz w:val="24"/>
          <w:szCs w:val="24"/>
        </w:rPr>
      </w:pPr>
      <w:r w:rsidRPr="0C4F0508">
        <w:rPr>
          <w:rFonts w:ascii="Times New Roman" w:eastAsia="Times New Roman" w:hAnsi="Times New Roman" w:cs="Times New Roman"/>
          <w:color w:val="000000" w:themeColor="text1"/>
          <w:sz w:val="24"/>
          <w:szCs w:val="24"/>
        </w:rPr>
        <w:t>Patients aged 18 to 80 years were recruited through trial networks, social media, and through other sources, which directed patients to a recruitment website (</w:t>
      </w:r>
      <w:hyperlink r:id="rId5">
        <w:r w:rsidRPr="0C4F0508">
          <w:rPr>
            <w:rStyle w:val="Hyperlink"/>
            <w:rFonts w:ascii="Times New Roman" w:eastAsia="Times New Roman" w:hAnsi="Times New Roman" w:cs="Times New Roman"/>
            <w:sz w:val="24"/>
            <w:szCs w:val="24"/>
          </w:rPr>
          <w:t>www.mqmentalhealth.org/home/</w:t>
        </w:r>
      </w:hyperlink>
      <w:r w:rsidRPr="0C4F0508">
        <w:rPr>
          <w:rFonts w:ascii="Times New Roman" w:eastAsia="Times New Roman" w:hAnsi="Times New Roman" w:cs="Times New Roman"/>
          <w:color w:val="000000" w:themeColor="text1"/>
          <w:sz w:val="24"/>
          <w:szCs w:val="24"/>
        </w:rPr>
        <w:t>). To be eligible, participants had to have a diagnosis of moderate to severe depression scores as indicated by a minimum score of 17 in the Hamilton Depression Rating Scale (</w:t>
      </w:r>
      <w:r w:rsidR="00B92BBA">
        <w:rPr>
          <w:rFonts w:ascii="Times New Roman" w:eastAsia="Times New Roman" w:hAnsi="Times New Roman" w:cs="Times New Roman"/>
          <w:b/>
          <w:bCs/>
          <w:color w:val="000000" w:themeColor="text1"/>
          <w:sz w:val="24"/>
          <w:szCs w:val="24"/>
        </w:rPr>
        <w:t>1</w:t>
      </w:r>
      <w:r w:rsidRPr="0C4F0508">
        <w:rPr>
          <w:rFonts w:ascii="Times New Roman" w:eastAsia="Times New Roman" w:hAnsi="Times New Roman" w:cs="Times New Roman"/>
          <w:color w:val="000000" w:themeColor="text1"/>
          <w:sz w:val="24"/>
          <w:szCs w:val="24"/>
        </w:rPr>
        <w:t>), ranging from 0 to 52. Participants were excluded if they or any immediate family members had any diagnosed psychotic disorder or other conditions unsuitable for the study. Participants with drug or alcohol dependence were also excluded. Female participants were excluded if pregnant, lactating, or planning a pregnancy. The patients discontinued any use of a psychiatric medication before trial start.  Additional details about the trial exclusion criteria and participant demographics are to be found in the full study procedure reported in (</w:t>
      </w:r>
      <w:r w:rsidR="00B92BBA">
        <w:rPr>
          <w:rFonts w:ascii="Times New Roman" w:eastAsia="Times New Roman" w:hAnsi="Times New Roman" w:cs="Times New Roman"/>
          <w:b/>
          <w:bCs/>
          <w:color w:val="000000" w:themeColor="text1"/>
          <w:sz w:val="24"/>
          <w:szCs w:val="24"/>
        </w:rPr>
        <w:t>2</w:t>
      </w:r>
      <w:r w:rsidRPr="0C4F0508">
        <w:rPr>
          <w:rFonts w:ascii="Times New Roman" w:eastAsia="Times New Roman" w:hAnsi="Times New Roman" w:cs="Times New Roman"/>
          <w:color w:val="000000" w:themeColor="text1"/>
          <w:sz w:val="24"/>
          <w:szCs w:val="24"/>
        </w:rPr>
        <w:t>).</w:t>
      </w:r>
    </w:p>
    <w:p w14:paraId="146B19CC" w14:textId="77777777" w:rsidR="00912482" w:rsidRDefault="00912482" w:rsidP="00912482">
      <w:pPr>
        <w:spacing w:line="360" w:lineRule="auto"/>
        <w:jc w:val="both"/>
        <w:rPr>
          <w:rFonts w:ascii="Times New Roman" w:eastAsia="Times New Roman" w:hAnsi="Times New Roman" w:cs="Times New Roman"/>
          <w:color w:val="000000" w:themeColor="text1"/>
          <w:sz w:val="24"/>
          <w:szCs w:val="24"/>
        </w:rPr>
      </w:pPr>
    </w:p>
    <w:tbl>
      <w:tblPr>
        <w:tblW w:w="0" w:type="auto"/>
        <w:tblInd w:w="134" w:type="dxa"/>
        <w:tblLayout w:type="fixed"/>
        <w:tblCellMar>
          <w:left w:w="0" w:type="dxa"/>
          <w:right w:w="0" w:type="dxa"/>
        </w:tblCellMar>
        <w:tblLook w:val="01E0" w:firstRow="1" w:lastRow="1" w:firstColumn="1" w:lastColumn="1" w:noHBand="0" w:noVBand="0"/>
      </w:tblPr>
      <w:tblGrid>
        <w:gridCol w:w="4632"/>
        <w:gridCol w:w="1889"/>
        <w:gridCol w:w="2551"/>
      </w:tblGrid>
      <w:tr w:rsidR="00912482" w:rsidRPr="003F0C70" w14:paraId="260F84E4" w14:textId="77777777" w:rsidTr="0053193A">
        <w:trPr>
          <w:trHeight w:val="356"/>
        </w:trPr>
        <w:tc>
          <w:tcPr>
            <w:tcW w:w="9072" w:type="dxa"/>
            <w:gridSpan w:val="3"/>
            <w:tcBorders>
              <w:top w:val="single" w:sz="6" w:space="0" w:color="636466"/>
              <w:left w:val="single" w:sz="6" w:space="0" w:color="636466"/>
              <w:bottom w:val="single" w:sz="4" w:space="0" w:color="636466"/>
              <w:right w:val="single" w:sz="6" w:space="0" w:color="636466"/>
            </w:tcBorders>
            <w:shd w:val="clear" w:color="auto" w:fill="auto"/>
          </w:tcPr>
          <w:p w14:paraId="6BC956B0" w14:textId="09D9D75E" w:rsidR="00912482" w:rsidRPr="00165637" w:rsidRDefault="00912482" w:rsidP="0053193A">
            <w:pPr>
              <w:pStyle w:val="TableParagraph"/>
              <w:spacing w:before="79"/>
              <w:ind w:left="112"/>
              <w:rPr>
                <w:rFonts w:ascii="Times" w:hAnsi="Times"/>
                <w:b/>
                <w:color w:val="000000" w:themeColor="text1"/>
                <w:sz w:val="18"/>
                <w:szCs w:val="24"/>
              </w:rPr>
            </w:pPr>
            <w:r w:rsidRPr="00165637">
              <w:rPr>
                <w:rFonts w:ascii="Times" w:hAnsi="Times"/>
                <w:b/>
                <w:color w:val="000000" w:themeColor="text1"/>
                <w:w w:val="85"/>
                <w:sz w:val="18"/>
                <w:szCs w:val="24"/>
              </w:rPr>
              <w:t>Table</w:t>
            </w:r>
            <w:r w:rsidRPr="00165637">
              <w:rPr>
                <w:rFonts w:ascii="Times" w:hAnsi="Times"/>
                <w:b/>
                <w:color w:val="000000" w:themeColor="text1"/>
                <w:spacing w:val="6"/>
                <w:w w:val="85"/>
                <w:sz w:val="18"/>
                <w:szCs w:val="24"/>
              </w:rPr>
              <w:t xml:space="preserve"> </w:t>
            </w:r>
            <w:r w:rsidR="00B92BBA">
              <w:rPr>
                <w:rFonts w:ascii="Times" w:hAnsi="Times"/>
                <w:b/>
                <w:color w:val="000000" w:themeColor="text1"/>
                <w:w w:val="85"/>
                <w:sz w:val="18"/>
                <w:szCs w:val="24"/>
              </w:rPr>
              <w:t>1</w:t>
            </w:r>
            <w:r w:rsidRPr="00165637">
              <w:rPr>
                <w:rFonts w:ascii="Times" w:hAnsi="Times"/>
                <w:b/>
                <w:color w:val="000000" w:themeColor="text1"/>
                <w:w w:val="85"/>
                <w:sz w:val="18"/>
                <w:szCs w:val="24"/>
              </w:rPr>
              <w:t>.</w:t>
            </w:r>
            <w:r w:rsidRPr="00165637">
              <w:rPr>
                <w:rFonts w:ascii="Times" w:hAnsi="Times"/>
                <w:b/>
                <w:color w:val="000000" w:themeColor="text1"/>
                <w:spacing w:val="7"/>
                <w:w w:val="85"/>
                <w:sz w:val="18"/>
                <w:szCs w:val="24"/>
              </w:rPr>
              <w:t xml:space="preserve"> </w:t>
            </w:r>
            <w:r w:rsidRPr="00165637">
              <w:rPr>
                <w:rFonts w:ascii="Times" w:hAnsi="Times"/>
                <w:b/>
                <w:color w:val="000000" w:themeColor="text1"/>
                <w:w w:val="85"/>
                <w:sz w:val="18"/>
                <w:szCs w:val="24"/>
              </w:rPr>
              <w:t>Demographic</w:t>
            </w:r>
            <w:r w:rsidRPr="00165637">
              <w:rPr>
                <w:rFonts w:ascii="Times" w:hAnsi="Times"/>
                <w:b/>
                <w:color w:val="000000" w:themeColor="text1"/>
                <w:spacing w:val="6"/>
                <w:w w:val="85"/>
                <w:sz w:val="18"/>
                <w:szCs w:val="24"/>
              </w:rPr>
              <w:t xml:space="preserve"> </w:t>
            </w:r>
            <w:r w:rsidRPr="00165637">
              <w:rPr>
                <w:rFonts w:ascii="Times" w:hAnsi="Times"/>
                <w:b/>
                <w:color w:val="000000" w:themeColor="text1"/>
                <w:w w:val="85"/>
                <w:sz w:val="18"/>
                <w:szCs w:val="24"/>
              </w:rPr>
              <w:t>and</w:t>
            </w:r>
            <w:r w:rsidRPr="00165637">
              <w:rPr>
                <w:rFonts w:ascii="Times" w:hAnsi="Times"/>
                <w:b/>
                <w:color w:val="000000" w:themeColor="text1"/>
                <w:spacing w:val="7"/>
                <w:w w:val="85"/>
                <w:sz w:val="18"/>
                <w:szCs w:val="24"/>
              </w:rPr>
              <w:t xml:space="preserve"> </w:t>
            </w:r>
            <w:r w:rsidRPr="00165637">
              <w:rPr>
                <w:rFonts w:ascii="Times" w:hAnsi="Times"/>
                <w:b/>
                <w:color w:val="000000" w:themeColor="text1"/>
                <w:w w:val="85"/>
                <w:sz w:val="18"/>
                <w:szCs w:val="24"/>
              </w:rPr>
              <w:t>Clinical</w:t>
            </w:r>
            <w:r w:rsidRPr="00165637">
              <w:rPr>
                <w:rFonts w:ascii="Times" w:hAnsi="Times"/>
                <w:b/>
                <w:color w:val="000000" w:themeColor="text1"/>
                <w:spacing w:val="7"/>
                <w:w w:val="85"/>
                <w:sz w:val="18"/>
                <w:szCs w:val="24"/>
              </w:rPr>
              <w:t xml:space="preserve"> </w:t>
            </w:r>
            <w:r w:rsidRPr="00165637">
              <w:rPr>
                <w:rFonts w:ascii="Times" w:hAnsi="Times"/>
                <w:b/>
                <w:color w:val="000000" w:themeColor="text1"/>
                <w:w w:val="85"/>
                <w:sz w:val="18"/>
                <w:szCs w:val="24"/>
              </w:rPr>
              <w:t>Characteristics</w:t>
            </w:r>
            <w:r w:rsidRPr="00165637">
              <w:rPr>
                <w:rFonts w:ascii="Times" w:hAnsi="Times"/>
                <w:b/>
                <w:color w:val="000000" w:themeColor="text1"/>
                <w:spacing w:val="6"/>
                <w:w w:val="85"/>
                <w:sz w:val="18"/>
                <w:szCs w:val="24"/>
              </w:rPr>
              <w:t xml:space="preserve"> </w:t>
            </w:r>
            <w:r w:rsidRPr="00165637">
              <w:rPr>
                <w:rFonts w:ascii="Times" w:hAnsi="Times"/>
                <w:b/>
                <w:color w:val="000000" w:themeColor="text1"/>
                <w:w w:val="85"/>
                <w:sz w:val="18"/>
                <w:szCs w:val="24"/>
              </w:rPr>
              <w:t>of</w:t>
            </w:r>
            <w:r w:rsidRPr="00165637">
              <w:rPr>
                <w:rFonts w:ascii="Times" w:hAnsi="Times"/>
                <w:b/>
                <w:color w:val="000000" w:themeColor="text1"/>
                <w:spacing w:val="7"/>
                <w:w w:val="85"/>
                <w:sz w:val="18"/>
                <w:szCs w:val="24"/>
              </w:rPr>
              <w:t xml:space="preserve"> </w:t>
            </w:r>
            <w:r w:rsidRPr="00165637">
              <w:rPr>
                <w:rFonts w:ascii="Times" w:hAnsi="Times"/>
                <w:b/>
                <w:color w:val="000000" w:themeColor="text1"/>
                <w:w w:val="85"/>
                <w:sz w:val="18"/>
                <w:szCs w:val="24"/>
              </w:rPr>
              <w:t>the</w:t>
            </w:r>
            <w:r w:rsidRPr="00165637">
              <w:rPr>
                <w:rFonts w:ascii="Times" w:hAnsi="Times"/>
                <w:b/>
                <w:color w:val="000000" w:themeColor="text1"/>
                <w:spacing w:val="7"/>
                <w:w w:val="85"/>
                <w:sz w:val="18"/>
                <w:szCs w:val="24"/>
              </w:rPr>
              <w:t xml:space="preserve"> </w:t>
            </w:r>
            <w:r w:rsidRPr="00165637">
              <w:rPr>
                <w:rFonts w:ascii="Times" w:hAnsi="Times"/>
                <w:b/>
                <w:color w:val="000000" w:themeColor="text1"/>
                <w:w w:val="85"/>
                <w:sz w:val="18"/>
                <w:szCs w:val="24"/>
              </w:rPr>
              <w:t>Patients</w:t>
            </w:r>
            <w:r w:rsidRPr="00165637">
              <w:rPr>
                <w:rFonts w:ascii="Times" w:hAnsi="Times"/>
                <w:b/>
                <w:color w:val="000000" w:themeColor="text1"/>
                <w:spacing w:val="6"/>
                <w:w w:val="85"/>
                <w:sz w:val="18"/>
                <w:szCs w:val="24"/>
              </w:rPr>
              <w:t xml:space="preserve"> </w:t>
            </w:r>
            <w:r w:rsidRPr="00165637">
              <w:rPr>
                <w:rFonts w:ascii="Times" w:hAnsi="Times"/>
                <w:b/>
                <w:color w:val="000000" w:themeColor="text1"/>
                <w:w w:val="85"/>
                <w:sz w:val="18"/>
                <w:szCs w:val="24"/>
              </w:rPr>
              <w:t>at</w:t>
            </w:r>
            <w:r w:rsidRPr="00165637">
              <w:rPr>
                <w:rFonts w:ascii="Times" w:hAnsi="Times"/>
                <w:b/>
                <w:color w:val="000000" w:themeColor="text1"/>
                <w:spacing w:val="7"/>
                <w:w w:val="85"/>
                <w:sz w:val="18"/>
                <w:szCs w:val="24"/>
              </w:rPr>
              <w:t xml:space="preserve"> </w:t>
            </w:r>
            <w:r w:rsidRPr="00165637">
              <w:rPr>
                <w:rFonts w:ascii="Times" w:hAnsi="Times"/>
                <w:b/>
                <w:color w:val="000000" w:themeColor="text1"/>
                <w:w w:val="85"/>
                <w:sz w:val="18"/>
                <w:szCs w:val="24"/>
              </w:rPr>
              <w:t>Baseline*</w:t>
            </w:r>
          </w:p>
        </w:tc>
      </w:tr>
      <w:tr w:rsidR="00912482" w:rsidRPr="003F0C70" w14:paraId="710F6799" w14:textId="77777777" w:rsidTr="0053193A">
        <w:trPr>
          <w:trHeight w:val="529"/>
        </w:trPr>
        <w:tc>
          <w:tcPr>
            <w:tcW w:w="4632" w:type="dxa"/>
            <w:tcBorders>
              <w:top w:val="single" w:sz="4" w:space="0" w:color="636466"/>
              <w:left w:val="single" w:sz="6" w:space="0" w:color="636466"/>
            </w:tcBorders>
            <w:shd w:val="clear" w:color="auto" w:fill="auto"/>
          </w:tcPr>
          <w:p w14:paraId="3C69E87C" w14:textId="77777777" w:rsidR="00912482" w:rsidRPr="003F0C70" w:rsidRDefault="00912482" w:rsidP="0053193A">
            <w:pPr>
              <w:pStyle w:val="TableParagraph"/>
              <w:spacing w:before="1"/>
              <w:rPr>
                <w:rFonts w:ascii="Times" w:hAnsi="Times"/>
                <w:color w:val="000000" w:themeColor="text1"/>
              </w:rPr>
            </w:pPr>
          </w:p>
          <w:p w14:paraId="4608A5BA" w14:textId="77777777" w:rsidR="00912482" w:rsidRPr="003F0C70" w:rsidRDefault="00912482" w:rsidP="0053193A">
            <w:pPr>
              <w:pStyle w:val="TableParagraph"/>
              <w:spacing w:before="0"/>
              <w:ind w:left="120"/>
              <w:rPr>
                <w:rFonts w:ascii="Times" w:hAnsi="Times"/>
                <w:b/>
                <w:color w:val="000000" w:themeColor="text1"/>
                <w:sz w:val="16"/>
              </w:rPr>
            </w:pPr>
            <w:r w:rsidRPr="003F0C70">
              <w:rPr>
                <w:rFonts w:ascii="Times" w:hAnsi="Times"/>
                <w:b/>
                <w:color w:val="000000" w:themeColor="text1"/>
                <w:w w:val="95"/>
                <w:sz w:val="16"/>
              </w:rPr>
              <w:t>Characteristic</w:t>
            </w:r>
          </w:p>
        </w:tc>
        <w:tc>
          <w:tcPr>
            <w:tcW w:w="1889" w:type="dxa"/>
            <w:tcBorders>
              <w:top w:val="single" w:sz="4" w:space="0" w:color="636466"/>
            </w:tcBorders>
            <w:shd w:val="clear" w:color="auto" w:fill="auto"/>
          </w:tcPr>
          <w:p w14:paraId="54CAB1C0" w14:textId="77777777" w:rsidR="00912482" w:rsidRPr="003F0C70" w:rsidRDefault="00912482" w:rsidP="0053193A">
            <w:pPr>
              <w:pStyle w:val="TableParagraph"/>
              <w:spacing w:before="82" w:line="235" w:lineRule="auto"/>
              <w:ind w:left="571" w:right="595" w:hanging="82"/>
              <w:rPr>
                <w:rFonts w:ascii="Times" w:hAnsi="Times"/>
                <w:b/>
                <w:color w:val="000000" w:themeColor="text1"/>
                <w:sz w:val="16"/>
              </w:rPr>
            </w:pPr>
            <w:r w:rsidRPr="003F0C70">
              <w:rPr>
                <w:rFonts w:ascii="Times" w:hAnsi="Times"/>
                <w:b/>
                <w:color w:val="000000" w:themeColor="text1"/>
                <w:w w:val="80"/>
                <w:sz w:val="16"/>
              </w:rPr>
              <w:t>Psilocybin</w:t>
            </w:r>
            <w:r w:rsidRPr="003F0C70">
              <w:rPr>
                <w:rFonts w:ascii="Times" w:hAnsi="Times"/>
                <w:b/>
                <w:color w:val="000000" w:themeColor="text1"/>
                <w:spacing w:val="-33"/>
                <w:w w:val="80"/>
                <w:sz w:val="16"/>
              </w:rPr>
              <w:t xml:space="preserve"> </w:t>
            </w:r>
            <w:r w:rsidRPr="003F0C70">
              <w:rPr>
                <w:rFonts w:ascii="Times" w:hAnsi="Times"/>
                <w:b/>
                <w:color w:val="000000" w:themeColor="text1"/>
                <w:w w:val="90"/>
                <w:sz w:val="16"/>
              </w:rPr>
              <w:t>(N</w:t>
            </w:r>
            <w:r w:rsidRPr="003F0C70">
              <w:rPr>
                <w:rFonts w:ascii="Times" w:hAnsi="Times"/>
                <w:b/>
                <w:color w:val="000000" w:themeColor="text1"/>
                <w:spacing w:val="-17"/>
                <w:w w:val="90"/>
                <w:sz w:val="16"/>
              </w:rPr>
              <w:t xml:space="preserve"> </w:t>
            </w:r>
            <w:r w:rsidRPr="003F0C70">
              <w:rPr>
                <w:rFonts w:ascii="Times" w:hAnsi="Times"/>
                <w:b/>
                <w:color w:val="000000" w:themeColor="text1"/>
                <w:w w:val="90"/>
                <w:sz w:val="16"/>
              </w:rPr>
              <w:t>=</w:t>
            </w:r>
            <w:r w:rsidRPr="003F0C70">
              <w:rPr>
                <w:rFonts w:ascii="Times" w:hAnsi="Times"/>
                <w:b/>
                <w:color w:val="000000" w:themeColor="text1"/>
                <w:spacing w:val="-17"/>
                <w:w w:val="90"/>
                <w:sz w:val="16"/>
              </w:rPr>
              <w:t xml:space="preserve"> </w:t>
            </w:r>
            <w:r w:rsidRPr="003F0C70">
              <w:rPr>
                <w:rFonts w:ascii="Times" w:hAnsi="Times"/>
                <w:b/>
                <w:color w:val="000000" w:themeColor="text1"/>
                <w:w w:val="90"/>
                <w:sz w:val="16"/>
              </w:rPr>
              <w:t>30)</w:t>
            </w:r>
          </w:p>
        </w:tc>
        <w:tc>
          <w:tcPr>
            <w:tcW w:w="2551" w:type="dxa"/>
            <w:tcBorders>
              <w:top w:val="single" w:sz="4" w:space="0" w:color="636466"/>
              <w:right w:val="single" w:sz="6" w:space="0" w:color="636466"/>
            </w:tcBorders>
            <w:shd w:val="clear" w:color="auto" w:fill="auto"/>
          </w:tcPr>
          <w:p w14:paraId="7F120324" w14:textId="77777777" w:rsidR="00912482" w:rsidRPr="003F0C70" w:rsidRDefault="00912482" w:rsidP="0053193A">
            <w:pPr>
              <w:pStyle w:val="TableParagraph"/>
              <w:spacing w:before="82" w:line="235" w:lineRule="auto"/>
              <w:ind w:left="792" w:right="721" w:hanging="178"/>
              <w:rPr>
                <w:rFonts w:ascii="Times" w:hAnsi="Times"/>
                <w:b/>
                <w:color w:val="000000" w:themeColor="text1"/>
                <w:sz w:val="16"/>
              </w:rPr>
            </w:pPr>
            <w:r w:rsidRPr="003F0C70">
              <w:rPr>
                <w:rFonts w:ascii="Times" w:hAnsi="Times"/>
                <w:b/>
                <w:color w:val="000000" w:themeColor="text1"/>
                <w:w w:val="85"/>
                <w:sz w:val="16"/>
              </w:rPr>
              <w:t>Escitalopram</w:t>
            </w:r>
            <w:r w:rsidRPr="003F0C70">
              <w:rPr>
                <w:rFonts w:ascii="Times" w:hAnsi="Times"/>
                <w:b/>
                <w:color w:val="000000" w:themeColor="text1"/>
                <w:spacing w:val="-35"/>
                <w:w w:val="85"/>
                <w:sz w:val="16"/>
              </w:rPr>
              <w:t xml:space="preserve"> </w:t>
            </w:r>
            <w:r w:rsidRPr="003F0C70">
              <w:rPr>
                <w:rFonts w:ascii="Times" w:hAnsi="Times"/>
                <w:b/>
                <w:color w:val="000000" w:themeColor="text1"/>
                <w:w w:val="90"/>
                <w:sz w:val="16"/>
              </w:rPr>
              <w:t>(N</w:t>
            </w:r>
            <w:r w:rsidRPr="003F0C70">
              <w:rPr>
                <w:rFonts w:ascii="Times" w:hAnsi="Times"/>
                <w:b/>
                <w:color w:val="000000" w:themeColor="text1"/>
                <w:spacing w:val="-19"/>
                <w:w w:val="90"/>
                <w:sz w:val="16"/>
              </w:rPr>
              <w:t xml:space="preserve"> </w:t>
            </w:r>
            <w:r w:rsidRPr="003F0C70">
              <w:rPr>
                <w:rFonts w:ascii="Times" w:hAnsi="Times"/>
                <w:b/>
                <w:color w:val="000000" w:themeColor="text1"/>
                <w:w w:val="90"/>
                <w:sz w:val="16"/>
              </w:rPr>
              <w:t>=</w:t>
            </w:r>
            <w:r w:rsidRPr="003F0C70">
              <w:rPr>
                <w:rFonts w:ascii="Times" w:hAnsi="Times"/>
                <w:b/>
                <w:color w:val="000000" w:themeColor="text1"/>
                <w:spacing w:val="-18"/>
                <w:w w:val="90"/>
                <w:sz w:val="16"/>
              </w:rPr>
              <w:t xml:space="preserve"> </w:t>
            </w:r>
            <w:r w:rsidRPr="003F0C70">
              <w:rPr>
                <w:rFonts w:ascii="Times" w:hAnsi="Times"/>
                <w:b/>
                <w:color w:val="000000" w:themeColor="text1"/>
                <w:w w:val="90"/>
                <w:sz w:val="16"/>
              </w:rPr>
              <w:t>29)</w:t>
            </w:r>
          </w:p>
        </w:tc>
      </w:tr>
      <w:tr w:rsidR="00912482" w:rsidRPr="003F0C70" w14:paraId="478EFF87" w14:textId="77777777" w:rsidTr="0053193A">
        <w:trPr>
          <w:trHeight w:val="266"/>
        </w:trPr>
        <w:tc>
          <w:tcPr>
            <w:tcW w:w="9072" w:type="dxa"/>
            <w:gridSpan w:val="3"/>
            <w:tcBorders>
              <w:left w:val="single" w:sz="6" w:space="0" w:color="636466"/>
              <w:right w:val="single" w:sz="6" w:space="0" w:color="636466"/>
            </w:tcBorders>
            <w:shd w:val="clear" w:color="auto" w:fill="auto"/>
          </w:tcPr>
          <w:p w14:paraId="77064B98" w14:textId="77777777" w:rsidR="00912482" w:rsidRPr="003F0C70" w:rsidRDefault="00912482" w:rsidP="0053193A">
            <w:pPr>
              <w:pStyle w:val="TableParagraph"/>
              <w:spacing w:before="36"/>
              <w:ind w:left="119"/>
              <w:rPr>
                <w:rFonts w:ascii="Times" w:hAnsi="Times"/>
                <w:b/>
                <w:color w:val="000000" w:themeColor="text1"/>
                <w:sz w:val="16"/>
              </w:rPr>
            </w:pPr>
            <w:r w:rsidRPr="003F0C70">
              <w:rPr>
                <w:rFonts w:ascii="Times" w:hAnsi="Times"/>
                <w:b/>
                <w:color w:val="000000" w:themeColor="text1"/>
                <w:sz w:val="16"/>
              </w:rPr>
              <w:t>Demographic</w:t>
            </w:r>
          </w:p>
        </w:tc>
      </w:tr>
      <w:tr w:rsidR="00912482" w:rsidRPr="003F0C70" w14:paraId="5CACEB20" w14:textId="77777777" w:rsidTr="0053193A">
        <w:trPr>
          <w:trHeight w:val="276"/>
        </w:trPr>
        <w:tc>
          <w:tcPr>
            <w:tcW w:w="4632" w:type="dxa"/>
            <w:tcBorders>
              <w:left w:val="single" w:sz="6" w:space="0" w:color="636466"/>
            </w:tcBorders>
            <w:shd w:val="clear" w:color="auto" w:fill="auto"/>
          </w:tcPr>
          <w:p w14:paraId="53EDBAE1" w14:textId="77777777" w:rsidR="00912482" w:rsidRPr="003F0C70" w:rsidRDefault="00912482" w:rsidP="0053193A">
            <w:pPr>
              <w:pStyle w:val="TableParagraph"/>
              <w:ind w:left="119"/>
              <w:rPr>
                <w:rFonts w:ascii="Times" w:hAnsi="Times"/>
                <w:color w:val="000000" w:themeColor="text1"/>
                <w:sz w:val="16"/>
              </w:rPr>
            </w:pPr>
            <w:r w:rsidRPr="003F0C70">
              <w:rPr>
                <w:rFonts w:ascii="Times" w:hAnsi="Times"/>
                <w:color w:val="000000" w:themeColor="text1"/>
                <w:sz w:val="16"/>
              </w:rPr>
              <w:t>Age</w:t>
            </w:r>
            <w:r w:rsidRPr="003F0C70">
              <w:rPr>
                <w:rFonts w:ascii="Times" w:hAnsi="Times"/>
                <w:color w:val="000000" w:themeColor="text1"/>
                <w:spacing w:val="-8"/>
                <w:sz w:val="16"/>
              </w:rPr>
              <w:t xml:space="preserve"> </w:t>
            </w:r>
            <w:r w:rsidRPr="003F0C70">
              <w:rPr>
                <w:rFonts w:ascii="Times" w:hAnsi="Times"/>
                <w:color w:val="000000" w:themeColor="text1"/>
                <w:sz w:val="16"/>
              </w:rPr>
              <w:t>(range)</w:t>
            </w:r>
            <w:r w:rsidRPr="003F0C70">
              <w:rPr>
                <w:rFonts w:ascii="Times" w:hAnsi="Times"/>
                <w:color w:val="000000" w:themeColor="text1"/>
                <w:spacing w:val="-8"/>
                <w:sz w:val="16"/>
              </w:rPr>
              <w:t xml:space="preserve"> </w:t>
            </w:r>
            <w:r w:rsidRPr="003F0C70">
              <w:rPr>
                <w:rFonts w:ascii="Times" w:hAnsi="Times"/>
                <w:color w:val="000000" w:themeColor="text1"/>
                <w:sz w:val="16"/>
              </w:rPr>
              <w:t>—</w:t>
            </w:r>
            <w:r w:rsidRPr="003F0C70">
              <w:rPr>
                <w:rFonts w:ascii="Times" w:hAnsi="Times"/>
                <w:color w:val="000000" w:themeColor="text1"/>
                <w:spacing w:val="-8"/>
                <w:sz w:val="16"/>
              </w:rPr>
              <w:t xml:space="preserve"> </w:t>
            </w:r>
            <w:proofErr w:type="spellStart"/>
            <w:r w:rsidRPr="003F0C70">
              <w:rPr>
                <w:rFonts w:ascii="Times" w:hAnsi="Times"/>
                <w:color w:val="000000" w:themeColor="text1"/>
                <w:sz w:val="16"/>
              </w:rPr>
              <w:t>yr</w:t>
            </w:r>
            <w:proofErr w:type="spellEnd"/>
          </w:p>
        </w:tc>
        <w:tc>
          <w:tcPr>
            <w:tcW w:w="1889" w:type="dxa"/>
            <w:shd w:val="clear" w:color="auto" w:fill="auto"/>
          </w:tcPr>
          <w:p w14:paraId="62272599" w14:textId="77777777" w:rsidR="00912482" w:rsidRPr="003F0C70" w:rsidRDefault="00912482" w:rsidP="0053193A">
            <w:pPr>
              <w:pStyle w:val="TableParagraph"/>
              <w:ind w:left="224"/>
              <w:rPr>
                <w:rFonts w:ascii="Times" w:hAnsi="Times"/>
                <w:color w:val="000000" w:themeColor="text1"/>
                <w:sz w:val="16"/>
              </w:rPr>
            </w:pPr>
            <w:r w:rsidRPr="003F0C70">
              <w:rPr>
                <w:rFonts w:ascii="Times" w:hAnsi="Times"/>
                <w:color w:val="000000" w:themeColor="text1"/>
                <w:w w:val="95"/>
                <w:sz w:val="16"/>
              </w:rPr>
              <w:t>43.3±11.7</w:t>
            </w:r>
            <w:r w:rsidRPr="003F0C70">
              <w:rPr>
                <w:rFonts w:ascii="Times" w:hAnsi="Times"/>
                <w:color w:val="000000" w:themeColor="text1"/>
                <w:spacing w:val="-5"/>
                <w:w w:val="95"/>
                <w:sz w:val="16"/>
              </w:rPr>
              <w:t xml:space="preserve"> </w:t>
            </w:r>
            <w:r w:rsidRPr="003F0C70">
              <w:rPr>
                <w:rFonts w:ascii="Times" w:hAnsi="Times"/>
                <w:color w:val="000000" w:themeColor="text1"/>
                <w:w w:val="95"/>
                <w:sz w:val="16"/>
              </w:rPr>
              <w:t>(21–64)</w:t>
            </w:r>
          </w:p>
        </w:tc>
        <w:tc>
          <w:tcPr>
            <w:tcW w:w="2551" w:type="dxa"/>
            <w:tcBorders>
              <w:right w:val="single" w:sz="6" w:space="0" w:color="636466"/>
            </w:tcBorders>
            <w:shd w:val="clear" w:color="auto" w:fill="auto"/>
          </w:tcPr>
          <w:p w14:paraId="12DA52F3" w14:textId="77777777" w:rsidR="00912482" w:rsidRPr="003F0C70" w:rsidRDefault="00912482" w:rsidP="0053193A">
            <w:pPr>
              <w:pStyle w:val="TableParagraph"/>
              <w:ind w:right="560"/>
              <w:jc w:val="right"/>
              <w:rPr>
                <w:rFonts w:ascii="Times" w:hAnsi="Times"/>
                <w:color w:val="000000" w:themeColor="text1"/>
                <w:sz w:val="16"/>
              </w:rPr>
            </w:pPr>
            <w:r w:rsidRPr="003F0C70">
              <w:rPr>
                <w:rFonts w:ascii="Times" w:hAnsi="Times"/>
                <w:color w:val="000000" w:themeColor="text1"/>
                <w:w w:val="95"/>
                <w:sz w:val="16"/>
              </w:rPr>
              <w:t>39.1±9.7</w:t>
            </w:r>
            <w:r w:rsidRPr="003F0C70">
              <w:rPr>
                <w:rFonts w:ascii="Times" w:hAnsi="Times"/>
                <w:color w:val="000000" w:themeColor="text1"/>
                <w:spacing w:val="-3"/>
                <w:w w:val="95"/>
                <w:sz w:val="16"/>
              </w:rPr>
              <w:t xml:space="preserve"> </w:t>
            </w:r>
            <w:r w:rsidRPr="003F0C70">
              <w:rPr>
                <w:rFonts w:ascii="Times" w:hAnsi="Times"/>
                <w:color w:val="000000" w:themeColor="text1"/>
                <w:w w:val="95"/>
                <w:sz w:val="16"/>
              </w:rPr>
              <w:t>(22–60)</w:t>
            </w:r>
          </w:p>
        </w:tc>
      </w:tr>
      <w:tr w:rsidR="00912482" w:rsidRPr="003F0C70" w14:paraId="75A7C59C" w14:textId="77777777" w:rsidTr="0053193A">
        <w:trPr>
          <w:trHeight w:val="276"/>
        </w:trPr>
        <w:tc>
          <w:tcPr>
            <w:tcW w:w="4632" w:type="dxa"/>
            <w:tcBorders>
              <w:left w:val="single" w:sz="6" w:space="0" w:color="636466"/>
            </w:tcBorders>
            <w:shd w:val="clear" w:color="auto" w:fill="auto"/>
          </w:tcPr>
          <w:p w14:paraId="70C502F6" w14:textId="77777777" w:rsidR="00912482" w:rsidRPr="003F0C70" w:rsidRDefault="00912482" w:rsidP="0053193A">
            <w:pPr>
              <w:pStyle w:val="TableParagraph"/>
              <w:ind w:left="119"/>
              <w:rPr>
                <w:rFonts w:ascii="Times" w:hAnsi="Times"/>
                <w:color w:val="000000" w:themeColor="text1"/>
                <w:sz w:val="16"/>
              </w:rPr>
            </w:pPr>
            <w:r w:rsidRPr="003F0C70">
              <w:rPr>
                <w:rFonts w:ascii="Times" w:hAnsi="Times"/>
                <w:color w:val="000000" w:themeColor="text1"/>
                <w:w w:val="95"/>
                <w:sz w:val="16"/>
              </w:rPr>
              <w:t>Female</w:t>
            </w:r>
            <w:r w:rsidRPr="003F0C70">
              <w:rPr>
                <w:rFonts w:ascii="Times" w:hAnsi="Times"/>
                <w:color w:val="000000" w:themeColor="text1"/>
                <w:spacing w:val="3"/>
                <w:w w:val="95"/>
                <w:sz w:val="16"/>
              </w:rPr>
              <w:t xml:space="preserve"> </w:t>
            </w:r>
            <w:r w:rsidRPr="003F0C70">
              <w:rPr>
                <w:rFonts w:ascii="Times" w:hAnsi="Times"/>
                <w:color w:val="000000" w:themeColor="text1"/>
                <w:w w:val="95"/>
                <w:sz w:val="16"/>
              </w:rPr>
              <w:t>sex</w:t>
            </w:r>
            <w:r w:rsidRPr="003F0C70">
              <w:rPr>
                <w:rFonts w:ascii="Times" w:hAnsi="Times"/>
                <w:color w:val="000000" w:themeColor="text1"/>
                <w:spacing w:val="3"/>
                <w:w w:val="95"/>
                <w:sz w:val="16"/>
              </w:rPr>
              <w:t xml:space="preserve"> </w:t>
            </w:r>
            <w:r w:rsidRPr="003F0C70">
              <w:rPr>
                <w:rFonts w:ascii="Times" w:hAnsi="Times"/>
                <w:color w:val="000000" w:themeColor="text1"/>
                <w:w w:val="95"/>
                <w:sz w:val="16"/>
              </w:rPr>
              <w:t>—</w:t>
            </w:r>
            <w:r w:rsidRPr="003F0C70">
              <w:rPr>
                <w:rFonts w:ascii="Times" w:hAnsi="Times"/>
                <w:color w:val="000000" w:themeColor="text1"/>
                <w:spacing w:val="3"/>
                <w:w w:val="95"/>
                <w:sz w:val="16"/>
              </w:rPr>
              <w:t xml:space="preserve"> </w:t>
            </w:r>
            <w:r w:rsidRPr="003F0C70">
              <w:rPr>
                <w:rFonts w:ascii="Times" w:hAnsi="Times"/>
                <w:color w:val="000000" w:themeColor="text1"/>
                <w:w w:val="95"/>
                <w:sz w:val="16"/>
              </w:rPr>
              <w:t>no.</w:t>
            </w:r>
            <w:r w:rsidRPr="003F0C70">
              <w:rPr>
                <w:rFonts w:ascii="Times" w:hAnsi="Times"/>
                <w:color w:val="000000" w:themeColor="text1"/>
                <w:spacing w:val="3"/>
                <w:w w:val="95"/>
                <w:sz w:val="16"/>
              </w:rPr>
              <w:t xml:space="preserve"> </w:t>
            </w:r>
            <w:r w:rsidRPr="003F0C70">
              <w:rPr>
                <w:rFonts w:ascii="Times" w:hAnsi="Times"/>
                <w:color w:val="000000" w:themeColor="text1"/>
                <w:w w:val="95"/>
                <w:sz w:val="16"/>
              </w:rPr>
              <w:t>(%)</w:t>
            </w:r>
          </w:p>
        </w:tc>
        <w:tc>
          <w:tcPr>
            <w:tcW w:w="1889" w:type="dxa"/>
            <w:shd w:val="clear" w:color="auto" w:fill="auto"/>
          </w:tcPr>
          <w:p w14:paraId="510F9D7D" w14:textId="77777777" w:rsidR="00912482" w:rsidRPr="003F0C70" w:rsidRDefault="00912482" w:rsidP="0053193A">
            <w:pPr>
              <w:pStyle w:val="TableParagraph"/>
              <w:ind w:left="692" w:right="651"/>
              <w:jc w:val="center"/>
              <w:rPr>
                <w:rFonts w:ascii="Times" w:hAnsi="Times"/>
                <w:color w:val="000000" w:themeColor="text1"/>
                <w:sz w:val="16"/>
              </w:rPr>
            </w:pPr>
            <w:r w:rsidRPr="003F0C70">
              <w:rPr>
                <w:rFonts w:ascii="Times" w:hAnsi="Times"/>
                <w:color w:val="000000" w:themeColor="text1"/>
                <w:w w:val="95"/>
                <w:sz w:val="16"/>
              </w:rPr>
              <w:t>11</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(37)</w:t>
            </w:r>
          </w:p>
        </w:tc>
        <w:tc>
          <w:tcPr>
            <w:tcW w:w="2551" w:type="dxa"/>
            <w:tcBorders>
              <w:right w:val="single" w:sz="6" w:space="0" w:color="636466"/>
            </w:tcBorders>
            <w:shd w:val="clear" w:color="auto" w:fill="auto"/>
          </w:tcPr>
          <w:p w14:paraId="5F19A3A4" w14:textId="77777777" w:rsidR="00912482" w:rsidRPr="003F0C70" w:rsidRDefault="00912482" w:rsidP="0053193A">
            <w:pPr>
              <w:pStyle w:val="TableParagraph"/>
              <w:ind w:left="913" w:right="702"/>
              <w:jc w:val="center"/>
              <w:rPr>
                <w:rFonts w:ascii="Times" w:hAnsi="Times"/>
                <w:color w:val="000000" w:themeColor="text1"/>
                <w:sz w:val="16"/>
              </w:rPr>
            </w:pPr>
            <w:r w:rsidRPr="003F0C70">
              <w:rPr>
                <w:rFonts w:ascii="Times" w:hAnsi="Times"/>
                <w:color w:val="000000" w:themeColor="text1"/>
                <w:w w:val="95"/>
                <w:sz w:val="16"/>
              </w:rPr>
              <w:t>9</w:t>
            </w:r>
            <w:r w:rsidRPr="003F0C70">
              <w:rPr>
                <w:rFonts w:ascii="Times" w:hAnsi="Times"/>
                <w:color w:val="000000" w:themeColor="text1"/>
                <w:spacing w:val="-4"/>
                <w:w w:val="95"/>
                <w:sz w:val="16"/>
              </w:rPr>
              <w:t xml:space="preserve"> </w:t>
            </w:r>
            <w:r w:rsidRPr="003F0C70">
              <w:rPr>
                <w:rFonts w:ascii="Times" w:hAnsi="Times"/>
                <w:color w:val="000000" w:themeColor="text1"/>
                <w:w w:val="95"/>
                <w:sz w:val="16"/>
              </w:rPr>
              <w:t>(31)</w:t>
            </w:r>
          </w:p>
        </w:tc>
      </w:tr>
      <w:tr w:rsidR="00912482" w:rsidRPr="003F0C70" w14:paraId="52D3B169" w14:textId="77777777" w:rsidTr="0053193A">
        <w:trPr>
          <w:trHeight w:val="276"/>
        </w:trPr>
        <w:tc>
          <w:tcPr>
            <w:tcW w:w="4632" w:type="dxa"/>
            <w:tcBorders>
              <w:left w:val="single" w:sz="6" w:space="0" w:color="636466"/>
            </w:tcBorders>
            <w:shd w:val="clear" w:color="auto" w:fill="auto"/>
          </w:tcPr>
          <w:p w14:paraId="4054D540" w14:textId="77777777" w:rsidR="00912482" w:rsidRPr="003F0C70" w:rsidRDefault="00912482" w:rsidP="0053193A">
            <w:pPr>
              <w:pStyle w:val="TableParagraph"/>
              <w:ind w:left="119"/>
              <w:rPr>
                <w:rFonts w:ascii="Times" w:hAnsi="Times"/>
                <w:color w:val="000000" w:themeColor="text1"/>
                <w:sz w:val="16"/>
              </w:rPr>
            </w:pPr>
            <w:r w:rsidRPr="003F0C70">
              <w:rPr>
                <w:rFonts w:ascii="Times" w:hAnsi="Times"/>
                <w:color w:val="000000" w:themeColor="text1"/>
                <w:sz w:val="16"/>
              </w:rPr>
              <w:t>White</w:t>
            </w:r>
            <w:r w:rsidRPr="003F0C70">
              <w:rPr>
                <w:rFonts w:ascii="Times" w:hAnsi="Times"/>
                <w:color w:val="000000" w:themeColor="text1"/>
                <w:spacing w:val="-5"/>
                <w:sz w:val="16"/>
              </w:rPr>
              <w:t xml:space="preserve"> </w:t>
            </w:r>
            <w:r w:rsidRPr="003F0C70">
              <w:rPr>
                <w:rFonts w:ascii="Times" w:hAnsi="Times"/>
                <w:color w:val="000000" w:themeColor="text1"/>
                <w:sz w:val="16"/>
              </w:rPr>
              <w:t>race</w:t>
            </w:r>
            <w:r w:rsidRPr="003F0C70">
              <w:rPr>
                <w:rFonts w:ascii="Times" w:hAnsi="Times"/>
                <w:color w:val="000000" w:themeColor="text1"/>
                <w:spacing w:val="-5"/>
                <w:sz w:val="16"/>
              </w:rPr>
              <w:t xml:space="preserve"> </w:t>
            </w:r>
            <w:r w:rsidRPr="003F0C70">
              <w:rPr>
                <w:rFonts w:ascii="Times" w:hAnsi="Times"/>
                <w:color w:val="000000" w:themeColor="text1"/>
                <w:sz w:val="16"/>
              </w:rPr>
              <w:t>—</w:t>
            </w:r>
            <w:r w:rsidRPr="003F0C70">
              <w:rPr>
                <w:rFonts w:ascii="Times" w:hAnsi="Times"/>
                <w:color w:val="000000" w:themeColor="text1"/>
                <w:spacing w:val="-5"/>
                <w:sz w:val="16"/>
              </w:rPr>
              <w:t xml:space="preserve"> </w:t>
            </w:r>
            <w:r w:rsidRPr="003F0C70">
              <w:rPr>
                <w:rFonts w:ascii="Times" w:hAnsi="Times"/>
                <w:color w:val="000000" w:themeColor="text1"/>
                <w:sz w:val="16"/>
              </w:rPr>
              <w:t>no.</w:t>
            </w:r>
            <w:r w:rsidRPr="003F0C70">
              <w:rPr>
                <w:rFonts w:ascii="Times" w:hAnsi="Times"/>
                <w:color w:val="000000" w:themeColor="text1"/>
                <w:spacing w:val="-5"/>
                <w:sz w:val="16"/>
              </w:rPr>
              <w:t xml:space="preserve"> </w:t>
            </w:r>
            <w:r w:rsidRPr="003F0C70">
              <w:rPr>
                <w:rFonts w:ascii="Times" w:hAnsi="Times"/>
                <w:color w:val="000000" w:themeColor="text1"/>
                <w:sz w:val="16"/>
              </w:rPr>
              <w:t>(</w:t>
            </w:r>
            <w:proofErr w:type="gramStart"/>
            <w:r w:rsidRPr="003F0C70">
              <w:rPr>
                <w:rFonts w:ascii="Times" w:hAnsi="Times"/>
                <w:color w:val="000000" w:themeColor="text1"/>
                <w:sz w:val="16"/>
              </w:rPr>
              <w:t>%)†</w:t>
            </w:r>
            <w:proofErr w:type="gramEnd"/>
          </w:p>
        </w:tc>
        <w:tc>
          <w:tcPr>
            <w:tcW w:w="1889" w:type="dxa"/>
            <w:shd w:val="clear" w:color="auto" w:fill="auto"/>
          </w:tcPr>
          <w:p w14:paraId="1185E187" w14:textId="77777777" w:rsidR="00912482" w:rsidRPr="003F0C70" w:rsidRDefault="00912482" w:rsidP="0053193A">
            <w:pPr>
              <w:pStyle w:val="TableParagraph"/>
              <w:ind w:left="692" w:right="651"/>
              <w:jc w:val="center"/>
              <w:rPr>
                <w:rFonts w:ascii="Times" w:hAnsi="Times"/>
                <w:color w:val="000000" w:themeColor="text1"/>
                <w:sz w:val="16"/>
              </w:rPr>
            </w:pPr>
            <w:r w:rsidRPr="003F0C70">
              <w:rPr>
                <w:rFonts w:ascii="Times" w:hAnsi="Times"/>
                <w:color w:val="000000" w:themeColor="text1"/>
                <w:w w:val="95"/>
                <w:sz w:val="16"/>
              </w:rPr>
              <w:t>28</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(93)</w:t>
            </w:r>
          </w:p>
        </w:tc>
        <w:tc>
          <w:tcPr>
            <w:tcW w:w="2551" w:type="dxa"/>
            <w:tcBorders>
              <w:right w:val="single" w:sz="6" w:space="0" w:color="636466"/>
            </w:tcBorders>
            <w:shd w:val="clear" w:color="auto" w:fill="auto"/>
          </w:tcPr>
          <w:p w14:paraId="5829B363" w14:textId="77777777" w:rsidR="00912482" w:rsidRPr="003F0C70" w:rsidRDefault="00912482" w:rsidP="0053193A">
            <w:pPr>
              <w:pStyle w:val="TableParagraph"/>
              <w:ind w:left="913" w:right="782"/>
              <w:jc w:val="center"/>
              <w:rPr>
                <w:rFonts w:ascii="Times" w:hAnsi="Times"/>
                <w:color w:val="000000" w:themeColor="text1"/>
                <w:sz w:val="16"/>
              </w:rPr>
            </w:pPr>
            <w:r w:rsidRPr="003F0C70">
              <w:rPr>
                <w:rFonts w:ascii="Times" w:hAnsi="Times"/>
                <w:color w:val="000000" w:themeColor="text1"/>
                <w:w w:val="95"/>
                <w:sz w:val="16"/>
              </w:rPr>
              <w:t>24</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(83)</w:t>
            </w:r>
          </w:p>
        </w:tc>
      </w:tr>
      <w:tr w:rsidR="00912482" w:rsidRPr="003F0C70" w14:paraId="11E9627E" w14:textId="77777777" w:rsidTr="0053193A">
        <w:trPr>
          <w:trHeight w:val="276"/>
        </w:trPr>
        <w:tc>
          <w:tcPr>
            <w:tcW w:w="9072" w:type="dxa"/>
            <w:gridSpan w:val="3"/>
            <w:tcBorders>
              <w:left w:val="single" w:sz="6" w:space="0" w:color="636466"/>
              <w:right w:val="single" w:sz="6" w:space="0" w:color="636466"/>
            </w:tcBorders>
            <w:shd w:val="clear" w:color="auto" w:fill="auto"/>
          </w:tcPr>
          <w:p w14:paraId="1E49D7D2" w14:textId="77777777" w:rsidR="00912482" w:rsidRPr="003F0C70" w:rsidRDefault="00912482" w:rsidP="0053193A">
            <w:pPr>
              <w:pStyle w:val="TableParagraph"/>
              <w:ind w:left="119"/>
              <w:rPr>
                <w:rFonts w:ascii="Times" w:hAnsi="Times"/>
                <w:color w:val="000000" w:themeColor="text1"/>
                <w:sz w:val="16"/>
              </w:rPr>
            </w:pPr>
            <w:r w:rsidRPr="003F0C70">
              <w:rPr>
                <w:rFonts w:ascii="Times" w:hAnsi="Times"/>
                <w:color w:val="000000" w:themeColor="text1"/>
                <w:sz w:val="16"/>
              </w:rPr>
              <w:t>Employment</w:t>
            </w:r>
            <w:r w:rsidRPr="003F0C70">
              <w:rPr>
                <w:rFonts w:ascii="Times" w:hAnsi="Times"/>
                <w:color w:val="000000" w:themeColor="text1"/>
                <w:spacing w:val="-8"/>
                <w:sz w:val="16"/>
              </w:rPr>
              <w:t xml:space="preserve"> </w:t>
            </w:r>
            <w:r w:rsidRPr="003F0C70">
              <w:rPr>
                <w:rFonts w:ascii="Times" w:hAnsi="Times"/>
                <w:color w:val="000000" w:themeColor="text1"/>
                <w:sz w:val="16"/>
              </w:rPr>
              <w:t>status</w:t>
            </w:r>
            <w:r w:rsidRPr="003F0C70">
              <w:rPr>
                <w:rFonts w:ascii="Times" w:hAnsi="Times"/>
                <w:color w:val="000000" w:themeColor="text1"/>
                <w:spacing w:val="-8"/>
                <w:sz w:val="16"/>
              </w:rPr>
              <w:t xml:space="preserve"> </w:t>
            </w:r>
            <w:r w:rsidRPr="003F0C70">
              <w:rPr>
                <w:rFonts w:ascii="Times" w:hAnsi="Times"/>
                <w:color w:val="000000" w:themeColor="text1"/>
                <w:sz w:val="16"/>
              </w:rPr>
              <w:t>—</w:t>
            </w:r>
            <w:r w:rsidRPr="003F0C70">
              <w:rPr>
                <w:rFonts w:ascii="Times" w:hAnsi="Times"/>
                <w:color w:val="000000" w:themeColor="text1"/>
                <w:spacing w:val="-7"/>
                <w:sz w:val="16"/>
              </w:rPr>
              <w:t xml:space="preserve"> </w:t>
            </w:r>
            <w:r w:rsidRPr="003F0C70">
              <w:rPr>
                <w:rFonts w:ascii="Times" w:hAnsi="Times"/>
                <w:color w:val="000000" w:themeColor="text1"/>
                <w:sz w:val="16"/>
              </w:rPr>
              <w:t>no.</w:t>
            </w:r>
            <w:r w:rsidRPr="003F0C70">
              <w:rPr>
                <w:rFonts w:ascii="Times" w:hAnsi="Times"/>
                <w:color w:val="000000" w:themeColor="text1"/>
                <w:spacing w:val="-8"/>
                <w:sz w:val="16"/>
              </w:rPr>
              <w:t xml:space="preserve"> </w:t>
            </w:r>
            <w:r w:rsidRPr="003F0C70">
              <w:rPr>
                <w:rFonts w:ascii="Times" w:hAnsi="Times"/>
                <w:color w:val="000000" w:themeColor="text1"/>
                <w:sz w:val="16"/>
              </w:rPr>
              <w:t>(%)</w:t>
            </w:r>
          </w:p>
        </w:tc>
      </w:tr>
      <w:tr w:rsidR="00912482" w:rsidRPr="003F0C70" w14:paraId="4A37373E" w14:textId="77777777" w:rsidTr="0053193A">
        <w:trPr>
          <w:trHeight w:val="276"/>
        </w:trPr>
        <w:tc>
          <w:tcPr>
            <w:tcW w:w="4632" w:type="dxa"/>
            <w:tcBorders>
              <w:left w:val="single" w:sz="6" w:space="0" w:color="636466"/>
            </w:tcBorders>
            <w:shd w:val="clear" w:color="auto" w:fill="auto"/>
          </w:tcPr>
          <w:p w14:paraId="41742F06" w14:textId="77777777" w:rsidR="00912482" w:rsidRPr="003F0C70" w:rsidRDefault="00912482" w:rsidP="0053193A">
            <w:pPr>
              <w:pStyle w:val="TableParagraph"/>
              <w:ind w:left="359"/>
              <w:rPr>
                <w:rFonts w:ascii="Times" w:hAnsi="Times"/>
                <w:color w:val="000000" w:themeColor="text1"/>
                <w:sz w:val="16"/>
              </w:rPr>
            </w:pPr>
            <w:r w:rsidRPr="003F0C70">
              <w:rPr>
                <w:rFonts w:ascii="Times" w:hAnsi="Times"/>
                <w:color w:val="000000" w:themeColor="text1"/>
                <w:sz w:val="16"/>
              </w:rPr>
              <w:t>Employed</w:t>
            </w:r>
          </w:p>
        </w:tc>
        <w:tc>
          <w:tcPr>
            <w:tcW w:w="1889" w:type="dxa"/>
            <w:shd w:val="clear" w:color="auto" w:fill="auto"/>
          </w:tcPr>
          <w:p w14:paraId="213CDC50" w14:textId="77777777" w:rsidR="00912482" w:rsidRPr="003F0C70" w:rsidRDefault="00912482" w:rsidP="0053193A">
            <w:pPr>
              <w:pStyle w:val="TableParagraph"/>
              <w:ind w:left="692" w:right="651"/>
              <w:jc w:val="center"/>
              <w:rPr>
                <w:rFonts w:ascii="Times" w:hAnsi="Times"/>
                <w:color w:val="000000" w:themeColor="text1"/>
                <w:sz w:val="16"/>
              </w:rPr>
            </w:pPr>
            <w:r w:rsidRPr="003F0C70">
              <w:rPr>
                <w:rFonts w:ascii="Times" w:hAnsi="Times"/>
                <w:color w:val="000000" w:themeColor="text1"/>
                <w:w w:val="95"/>
                <w:sz w:val="16"/>
              </w:rPr>
              <w:t>21</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(70)</w:t>
            </w:r>
          </w:p>
        </w:tc>
        <w:tc>
          <w:tcPr>
            <w:tcW w:w="2551" w:type="dxa"/>
            <w:tcBorders>
              <w:right w:val="single" w:sz="6" w:space="0" w:color="636466"/>
            </w:tcBorders>
            <w:shd w:val="clear" w:color="auto" w:fill="auto"/>
          </w:tcPr>
          <w:p w14:paraId="36DCA874" w14:textId="77777777" w:rsidR="00912482" w:rsidRPr="003F0C70" w:rsidRDefault="00912482" w:rsidP="0053193A">
            <w:pPr>
              <w:pStyle w:val="TableParagraph"/>
              <w:ind w:left="913" w:right="782"/>
              <w:jc w:val="center"/>
              <w:rPr>
                <w:rFonts w:ascii="Times" w:hAnsi="Times"/>
                <w:color w:val="000000" w:themeColor="text1"/>
                <w:sz w:val="16"/>
              </w:rPr>
            </w:pPr>
            <w:r w:rsidRPr="003F0C70">
              <w:rPr>
                <w:rFonts w:ascii="Times" w:hAnsi="Times"/>
                <w:color w:val="000000" w:themeColor="text1"/>
                <w:w w:val="95"/>
                <w:sz w:val="16"/>
              </w:rPr>
              <w:t>21</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(72)</w:t>
            </w:r>
          </w:p>
        </w:tc>
      </w:tr>
      <w:tr w:rsidR="00912482" w:rsidRPr="003F0C70" w14:paraId="11DDC6E4" w14:textId="77777777" w:rsidTr="0053193A">
        <w:trPr>
          <w:trHeight w:val="276"/>
        </w:trPr>
        <w:tc>
          <w:tcPr>
            <w:tcW w:w="4632" w:type="dxa"/>
            <w:tcBorders>
              <w:left w:val="single" w:sz="6" w:space="0" w:color="636466"/>
            </w:tcBorders>
            <w:shd w:val="clear" w:color="auto" w:fill="auto"/>
          </w:tcPr>
          <w:p w14:paraId="434F1BD7" w14:textId="77777777" w:rsidR="00912482" w:rsidRPr="003F0C70" w:rsidRDefault="00912482" w:rsidP="0053193A">
            <w:pPr>
              <w:pStyle w:val="TableParagraph"/>
              <w:ind w:left="359"/>
              <w:rPr>
                <w:rFonts w:ascii="Times" w:hAnsi="Times"/>
                <w:color w:val="000000" w:themeColor="text1"/>
                <w:sz w:val="16"/>
              </w:rPr>
            </w:pPr>
            <w:r w:rsidRPr="003F0C70">
              <w:rPr>
                <w:rFonts w:ascii="Times" w:hAnsi="Times"/>
                <w:color w:val="000000" w:themeColor="text1"/>
                <w:sz w:val="16"/>
              </w:rPr>
              <w:t>Student</w:t>
            </w:r>
          </w:p>
        </w:tc>
        <w:tc>
          <w:tcPr>
            <w:tcW w:w="1889" w:type="dxa"/>
            <w:shd w:val="clear" w:color="auto" w:fill="auto"/>
          </w:tcPr>
          <w:p w14:paraId="4CEBEA89" w14:textId="77777777" w:rsidR="00912482" w:rsidRPr="003F0C70" w:rsidRDefault="00912482" w:rsidP="0053193A">
            <w:pPr>
              <w:pStyle w:val="TableParagraph"/>
              <w:ind w:left="692" w:right="651"/>
              <w:jc w:val="center"/>
              <w:rPr>
                <w:rFonts w:ascii="Times" w:hAnsi="Times"/>
                <w:color w:val="000000" w:themeColor="text1"/>
                <w:sz w:val="16"/>
              </w:rPr>
            </w:pPr>
            <w:r w:rsidRPr="003F0C70">
              <w:rPr>
                <w:rFonts w:ascii="Times" w:hAnsi="Times"/>
                <w:color w:val="000000" w:themeColor="text1"/>
                <w:sz w:val="16"/>
              </w:rPr>
              <w:t>2</w:t>
            </w:r>
            <w:r w:rsidRPr="003F0C70">
              <w:rPr>
                <w:rFonts w:ascii="Times" w:hAnsi="Times"/>
                <w:color w:val="000000" w:themeColor="text1"/>
                <w:spacing w:val="-10"/>
                <w:sz w:val="16"/>
              </w:rPr>
              <w:t xml:space="preserve"> </w:t>
            </w:r>
            <w:r w:rsidRPr="003F0C70">
              <w:rPr>
                <w:rFonts w:ascii="Times" w:hAnsi="Times"/>
                <w:color w:val="000000" w:themeColor="text1"/>
                <w:sz w:val="16"/>
              </w:rPr>
              <w:t>(7)</w:t>
            </w:r>
          </w:p>
        </w:tc>
        <w:tc>
          <w:tcPr>
            <w:tcW w:w="2551" w:type="dxa"/>
            <w:tcBorders>
              <w:right w:val="single" w:sz="6" w:space="0" w:color="636466"/>
            </w:tcBorders>
            <w:shd w:val="clear" w:color="auto" w:fill="auto"/>
          </w:tcPr>
          <w:p w14:paraId="11916509" w14:textId="77777777" w:rsidR="00912482" w:rsidRPr="003F0C70" w:rsidRDefault="00912482" w:rsidP="0053193A">
            <w:pPr>
              <w:pStyle w:val="TableParagraph"/>
              <w:ind w:left="913" w:right="702"/>
              <w:jc w:val="center"/>
              <w:rPr>
                <w:rFonts w:ascii="Times" w:hAnsi="Times"/>
                <w:color w:val="000000" w:themeColor="text1"/>
                <w:sz w:val="16"/>
              </w:rPr>
            </w:pPr>
            <w:r w:rsidRPr="003F0C70">
              <w:rPr>
                <w:rFonts w:ascii="Times" w:hAnsi="Times"/>
                <w:color w:val="000000" w:themeColor="text1"/>
                <w:w w:val="95"/>
                <w:sz w:val="16"/>
              </w:rPr>
              <w:t>3</w:t>
            </w:r>
            <w:r w:rsidRPr="003F0C70">
              <w:rPr>
                <w:rFonts w:ascii="Times" w:hAnsi="Times"/>
                <w:color w:val="000000" w:themeColor="text1"/>
                <w:spacing w:val="-4"/>
                <w:w w:val="95"/>
                <w:sz w:val="16"/>
              </w:rPr>
              <w:t xml:space="preserve"> </w:t>
            </w:r>
            <w:r w:rsidRPr="003F0C70">
              <w:rPr>
                <w:rFonts w:ascii="Times" w:hAnsi="Times"/>
                <w:color w:val="000000" w:themeColor="text1"/>
                <w:w w:val="95"/>
                <w:sz w:val="16"/>
              </w:rPr>
              <w:t>(10)</w:t>
            </w:r>
          </w:p>
        </w:tc>
      </w:tr>
      <w:tr w:rsidR="00912482" w:rsidRPr="003F0C70" w14:paraId="15BAB3CD" w14:textId="77777777" w:rsidTr="0053193A">
        <w:trPr>
          <w:trHeight w:val="276"/>
        </w:trPr>
        <w:tc>
          <w:tcPr>
            <w:tcW w:w="4632" w:type="dxa"/>
            <w:tcBorders>
              <w:left w:val="single" w:sz="6" w:space="0" w:color="636466"/>
            </w:tcBorders>
            <w:shd w:val="clear" w:color="auto" w:fill="auto"/>
          </w:tcPr>
          <w:p w14:paraId="0423CA49" w14:textId="77777777" w:rsidR="00912482" w:rsidRPr="003F0C70" w:rsidRDefault="00912482" w:rsidP="0053193A">
            <w:pPr>
              <w:pStyle w:val="TableParagraph"/>
              <w:ind w:left="359"/>
              <w:rPr>
                <w:rFonts w:ascii="Times" w:hAnsi="Times"/>
                <w:color w:val="000000" w:themeColor="text1"/>
                <w:sz w:val="16"/>
              </w:rPr>
            </w:pPr>
            <w:r w:rsidRPr="003F0C70">
              <w:rPr>
                <w:rFonts w:ascii="Times" w:hAnsi="Times"/>
                <w:color w:val="000000" w:themeColor="text1"/>
                <w:sz w:val="16"/>
              </w:rPr>
              <w:t>Unemployed</w:t>
            </w:r>
          </w:p>
        </w:tc>
        <w:tc>
          <w:tcPr>
            <w:tcW w:w="1889" w:type="dxa"/>
            <w:shd w:val="clear" w:color="auto" w:fill="auto"/>
          </w:tcPr>
          <w:p w14:paraId="6C14017F" w14:textId="77777777" w:rsidR="00912482" w:rsidRPr="003F0C70" w:rsidRDefault="00912482" w:rsidP="0053193A">
            <w:pPr>
              <w:pStyle w:val="TableParagraph"/>
              <w:ind w:left="692" w:right="571"/>
              <w:jc w:val="center"/>
              <w:rPr>
                <w:rFonts w:ascii="Times" w:hAnsi="Times"/>
                <w:color w:val="000000" w:themeColor="text1"/>
                <w:sz w:val="16"/>
              </w:rPr>
            </w:pPr>
            <w:r w:rsidRPr="003F0C70">
              <w:rPr>
                <w:rFonts w:ascii="Times" w:hAnsi="Times"/>
                <w:color w:val="000000" w:themeColor="text1"/>
                <w:w w:val="95"/>
                <w:sz w:val="16"/>
              </w:rPr>
              <w:t>7</w:t>
            </w:r>
            <w:r w:rsidRPr="003F0C70">
              <w:rPr>
                <w:rFonts w:ascii="Times" w:hAnsi="Times"/>
                <w:color w:val="000000" w:themeColor="text1"/>
                <w:spacing w:val="-4"/>
                <w:w w:val="95"/>
                <w:sz w:val="16"/>
              </w:rPr>
              <w:t xml:space="preserve"> </w:t>
            </w:r>
            <w:r w:rsidRPr="003F0C70">
              <w:rPr>
                <w:rFonts w:ascii="Times" w:hAnsi="Times"/>
                <w:color w:val="000000" w:themeColor="text1"/>
                <w:w w:val="95"/>
                <w:sz w:val="16"/>
              </w:rPr>
              <w:t>(23)</w:t>
            </w:r>
          </w:p>
        </w:tc>
        <w:tc>
          <w:tcPr>
            <w:tcW w:w="2551" w:type="dxa"/>
            <w:tcBorders>
              <w:right w:val="single" w:sz="6" w:space="0" w:color="636466"/>
            </w:tcBorders>
            <w:shd w:val="clear" w:color="auto" w:fill="auto"/>
          </w:tcPr>
          <w:p w14:paraId="568A6111" w14:textId="77777777" w:rsidR="00912482" w:rsidRPr="003F0C70" w:rsidRDefault="00912482" w:rsidP="0053193A">
            <w:pPr>
              <w:pStyle w:val="TableParagraph"/>
              <w:ind w:left="913" w:right="702"/>
              <w:jc w:val="center"/>
              <w:rPr>
                <w:rFonts w:ascii="Times" w:hAnsi="Times"/>
                <w:color w:val="000000" w:themeColor="text1"/>
                <w:sz w:val="16"/>
              </w:rPr>
            </w:pPr>
            <w:r w:rsidRPr="003F0C70">
              <w:rPr>
                <w:rFonts w:ascii="Times" w:hAnsi="Times"/>
                <w:color w:val="000000" w:themeColor="text1"/>
                <w:w w:val="95"/>
                <w:sz w:val="16"/>
              </w:rPr>
              <w:t>5</w:t>
            </w:r>
            <w:r w:rsidRPr="003F0C70">
              <w:rPr>
                <w:rFonts w:ascii="Times" w:hAnsi="Times"/>
                <w:color w:val="000000" w:themeColor="text1"/>
                <w:spacing w:val="-4"/>
                <w:w w:val="95"/>
                <w:sz w:val="16"/>
              </w:rPr>
              <w:t xml:space="preserve"> </w:t>
            </w:r>
            <w:r w:rsidRPr="003F0C70">
              <w:rPr>
                <w:rFonts w:ascii="Times" w:hAnsi="Times"/>
                <w:color w:val="000000" w:themeColor="text1"/>
                <w:w w:val="95"/>
                <w:sz w:val="16"/>
              </w:rPr>
              <w:t>(17)</w:t>
            </w:r>
          </w:p>
        </w:tc>
      </w:tr>
      <w:tr w:rsidR="00912482" w:rsidRPr="003F0C70" w14:paraId="0486739F" w14:textId="77777777" w:rsidTr="0053193A">
        <w:trPr>
          <w:trHeight w:val="276"/>
        </w:trPr>
        <w:tc>
          <w:tcPr>
            <w:tcW w:w="4632" w:type="dxa"/>
            <w:tcBorders>
              <w:left w:val="single" w:sz="6" w:space="0" w:color="636466"/>
            </w:tcBorders>
            <w:shd w:val="clear" w:color="auto" w:fill="auto"/>
          </w:tcPr>
          <w:p w14:paraId="36908528" w14:textId="77777777" w:rsidR="00912482" w:rsidRPr="003F0C70" w:rsidRDefault="00912482" w:rsidP="0053193A">
            <w:pPr>
              <w:pStyle w:val="TableParagraph"/>
              <w:ind w:left="119"/>
              <w:rPr>
                <w:rFonts w:ascii="Times" w:hAnsi="Times"/>
                <w:color w:val="000000" w:themeColor="text1"/>
                <w:sz w:val="16"/>
              </w:rPr>
            </w:pPr>
            <w:r w:rsidRPr="003F0C70">
              <w:rPr>
                <w:rFonts w:ascii="Times" w:hAnsi="Times"/>
                <w:color w:val="000000" w:themeColor="text1"/>
                <w:w w:val="95"/>
                <w:sz w:val="16"/>
              </w:rPr>
              <w:t>University</w:t>
            </w:r>
            <w:r w:rsidRPr="003F0C70">
              <w:rPr>
                <w:rFonts w:ascii="Times" w:hAnsi="Times"/>
                <w:color w:val="000000" w:themeColor="text1"/>
                <w:spacing w:val="5"/>
                <w:w w:val="95"/>
                <w:sz w:val="16"/>
              </w:rPr>
              <w:t xml:space="preserve"> </w:t>
            </w:r>
            <w:r w:rsidRPr="003F0C70">
              <w:rPr>
                <w:rFonts w:ascii="Times" w:hAnsi="Times"/>
                <w:color w:val="000000" w:themeColor="text1"/>
                <w:w w:val="95"/>
                <w:sz w:val="16"/>
              </w:rPr>
              <w:t>level</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education</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no.</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w:t>
            </w:r>
          </w:p>
        </w:tc>
        <w:tc>
          <w:tcPr>
            <w:tcW w:w="1889" w:type="dxa"/>
            <w:shd w:val="clear" w:color="auto" w:fill="auto"/>
          </w:tcPr>
          <w:p w14:paraId="61512685" w14:textId="77777777" w:rsidR="00912482" w:rsidRPr="003F0C70" w:rsidRDefault="00912482" w:rsidP="0053193A">
            <w:pPr>
              <w:pStyle w:val="TableParagraph"/>
              <w:ind w:left="692" w:right="651"/>
              <w:jc w:val="center"/>
              <w:rPr>
                <w:rFonts w:ascii="Times" w:hAnsi="Times"/>
                <w:color w:val="000000" w:themeColor="text1"/>
                <w:sz w:val="16"/>
              </w:rPr>
            </w:pPr>
            <w:r w:rsidRPr="003F0C70">
              <w:rPr>
                <w:rFonts w:ascii="Times" w:hAnsi="Times"/>
                <w:color w:val="000000" w:themeColor="text1"/>
                <w:w w:val="95"/>
                <w:sz w:val="16"/>
              </w:rPr>
              <w:t>22</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(73)</w:t>
            </w:r>
          </w:p>
        </w:tc>
        <w:tc>
          <w:tcPr>
            <w:tcW w:w="2551" w:type="dxa"/>
            <w:tcBorders>
              <w:right w:val="single" w:sz="6" w:space="0" w:color="636466"/>
            </w:tcBorders>
            <w:shd w:val="clear" w:color="auto" w:fill="auto"/>
          </w:tcPr>
          <w:p w14:paraId="013FB81A" w14:textId="77777777" w:rsidR="00912482" w:rsidRPr="003F0C70" w:rsidRDefault="00912482" w:rsidP="0053193A">
            <w:pPr>
              <w:pStyle w:val="TableParagraph"/>
              <w:ind w:left="913" w:right="782"/>
              <w:jc w:val="center"/>
              <w:rPr>
                <w:rFonts w:ascii="Times" w:hAnsi="Times"/>
                <w:color w:val="000000" w:themeColor="text1"/>
                <w:sz w:val="16"/>
              </w:rPr>
            </w:pPr>
            <w:r w:rsidRPr="003F0C70">
              <w:rPr>
                <w:rFonts w:ascii="Times" w:hAnsi="Times"/>
                <w:color w:val="000000" w:themeColor="text1"/>
                <w:w w:val="95"/>
                <w:sz w:val="16"/>
              </w:rPr>
              <w:t>23</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(79)</w:t>
            </w:r>
          </w:p>
        </w:tc>
      </w:tr>
      <w:tr w:rsidR="00912482" w:rsidRPr="003F0C70" w14:paraId="23F74A48" w14:textId="77777777" w:rsidTr="0053193A">
        <w:trPr>
          <w:trHeight w:val="276"/>
        </w:trPr>
        <w:tc>
          <w:tcPr>
            <w:tcW w:w="4632" w:type="dxa"/>
            <w:tcBorders>
              <w:left w:val="single" w:sz="6" w:space="0" w:color="636466"/>
            </w:tcBorders>
            <w:shd w:val="clear" w:color="auto" w:fill="auto"/>
          </w:tcPr>
          <w:p w14:paraId="350E5AC1" w14:textId="77777777" w:rsidR="00912482" w:rsidRPr="003F0C70" w:rsidRDefault="00912482" w:rsidP="0053193A">
            <w:pPr>
              <w:pStyle w:val="TableParagraph"/>
              <w:ind w:left="119"/>
              <w:rPr>
                <w:rFonts w:ascii="Times" w:hAnsi="Times"/>
                <w:color w:val="000000" w:themeColor="text1"/>
                <w:sz w:val="16"/>
              </w:rPr>
            </w:pPr>
            <w:r w:rsidRPr="003F0C70">
              <w:rPr>
                <w:rFonts w:ascii="Times" w:hAnsi="Times"/>
                <w:color w:val="000000" w:themeColor="text1"/>
                <w:w w:val="95"/>
                <w:sz w:val="16"/>
              </w:rPr>
              <w:t>No</w:t>
            </w:r>
            <w:r w:rsidRPr="003F0C70">
              <w:rPr>
                <w:rFonts w:ascii="Times" w:hAnsi="Times"/>
                <w:color w:val="000000" w:themeColor="text1"/>
                <w:spacing w:val="7"/>
                <w:w w:val="95"/>
                <w:sz w:val="16"/>
              </w:rPr>
              <w:t xml:space="preserve"> </w:t>
            </w:r>
            <w:r w:rsidRPr="003F0C70">
              <w:rPr>
                <w:rFonts w:ascii="Times" w:hAnsi="Times"/>
                <w:color w:val="000000" w:themeColor="text1"/>
                <w:w w:val="95"/>
                <w:sz w:val="16"/>
              </w:rPr>
              <w:t>previous</w:t>
            </w:r>
            <w:r w:rsidRPr="003F0C70">
              <w:rPr>
                <w:rFonts w:ascii="Times" w:hAnsi="Times"/>
                <w:color w:val="000000" w:themeColor="text1"/>
                <w:spacing w:val="7"/>
                <w:w w:val="95"/>
                <w:sz w:val="16"/>
              </w:rPr>
              <w:t xml:space="preserve"> </w:t>
            </w:r>
            <w:r w:rsidRPr="003F0C70">
              <w:rPr>
                <w:rFonts w:ascii="Times" w:hAnsi="Times"/>
                <w:color w:val="000000" w:themeColor="text1"/>
                <w:w w:val="95"/>
                <w:sz w:val="16"/>
              </w:rPr>
              <w:t>psilocybin</w:t>
            </w:r>
            <w:r w:rsidRPr="003F0C70">
              <w:rPr>
                <w:rFonts w:ascii="Times" w:hAnsi="Times"/>
                <w:color w:val="000000" w:themeColor="text1"/>
                <w:spacing w:val="7"/>
                <w:w w:val="95"/>
                <w:sz w:val="16"/>
              </w:rPr>
              <w:t xml:space="preserve"> </w:t>
            </w:r>
            <w:r w:rsidRPr="003F0C70">
              <w:rPr>
                <w:rFonts w:ascii="Times" w:hAnsi="Times"/>
                <w:color w:val="000000" w:themeColor="text1"/>
                <w:w w:val="95"/>
                <w:sz w:val="16"/>
              </w:rPr>
              <w:t>use</w:t>
            </w:r>
            <w:r w:rsidRPr="003F0C70">
              <w:rPr>
                <w:rFonts w:ascii="Times" w:hAnsi="Times"/>
                <w:color w:val="000000" w:themeColor="text1"/>
                <w:spacing w:val="7"/>
                <w:w w:val="95"/>
                <w:sz w:val="16"/>
              </w:rPr>
              <w:t xml:space="preserve"> </w:t>
            </w:r>
            <w:r w:rsidRPr="003F0C70">
              <w:rPr>
                <w:rFonts w:ascii="Times" w:hAnsi="Times"/>
                <w:color w:val="000000" w:themeColor="text1"/>
                <w:w w:val="95"/>
                <w:sz w:val="16"/>
              </w:rPr>
              <w:t>—</w:t>
            </w:r>
            <w:r w:rsidRPr="003F0C70">
              <w:rPr>
                <w:rFonts w:ascii="Times" w:hAnsi="Times"/>
                <w:color w:val="000000" w:themeColor="text1"/>
                <w:spacing w:val="7"/>
                <w:w w:val="95"/>
                <w:sz w:val="16"/>
              </w:rPr>
              <w:t xml:space="preserve"> </w:t>
            </w:r>
            <w:r w:rsidRPr="003F0C70">
              <w:rPr>
                <w:rFonts w:ascii="Times" w:hAnsi="Times"/>
                <w:color w:val="000000" w:themeColor="text1"/>
                <w:w w:val="95"/>
                <w:sz w:val="16"/>
              </w:rPr>
              <w:t>no.</w:t>
            </w:r>
            <w:r w:rsidRPr="003F0C70">
              <w:rPr>
                <w:rFonts w:ascii="Times" w:hAnsi="Times"/>
                <w:color w:val="000000" w:themeColor="text1"/>
                <w:spacing w:val="7"/>
                <w:w w:val="95"/>
                <w:sz w:val="16"/>
              </w:rPr>
              <w:t xml:space="preserve"> </w:t>
            </w:r>
            <w:r w:rsidRPr="003F0C70">
              <w:rPr>
                <w:rFonts w:ascii="Times" w:hAnsi="Times"/>
                <w:color w:val="000000" w:themeColor="text1"/>
                <w:w w:val="95"/>
                <w:sz w:val="16"/>
              </w:rPr>
              <w:t>(%)</w:t>
            </w:r>
          </w:p>
        </w:tc>
        <w:tc>
          <w:tcPr>
            <w:tcW w:w="1889" w:type="dxa"/>
            <w:shd w:val="clear" w:color="auto" w:fill="auto"/>
          </w:tcPr>
          <w:p w14:paraId="02BC61BC" w14:textId="77777777" w:rsidR="00912482" w:rsidRPr="003F0C70" w:rsidRDefault="00912482" w:rsidP="0053193A">
            <w:pPr>
              <w:pStyle w:val="TableParagraph"/>
              <w:ind w:left="692" w:right="651"/>
              <w:jc w:val="center"/>
              <w:rPr>
                <w:rFonts w:ascii="Times" w:hAnsi="Times"/>
                <w:color w:val="000000" w:themeColor="text1"/>
                <w:sz w:val="16"/>
              </w:rPr>
            </w:pPr>
            <w:r w:rsidRPr="003F0C70">
              <w:rPr>
                <w:rFonts w:ascii="Times" w:hAnsi="Times"/>
                <w:color w:val="000000" w:themeColor="text1"/>
                <w:w w:val="95"/>
                <w:sz w:val="16"/>
              </w:rPr>
              <w:t>22</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(73)</w:t>
            </w:r>
          </w:p>
        </w:tc>
        <w:tc>
          <w:tcPr>
            <w:tcW w:w="2551" w:type="dxa"/>
            <w:tcBorders>
              <w:right w:val="single" w:sz="6" w:space="0" w:color="636466"/>
            </w:tcBorders>
            <w:shd w:val="clear" w:color="auto" w:fill="auto"/>
          </w:tcPr>
          <w:p w14:paraId="0FFE25A8" w14:textId="77777777" w:rsidR="00912482" w:rsidRPr="003F0C70" w:rsidRDefault="00912482" w:rsidP="0053193A">
            <w:pPr>
              <w:pStyle w:val="TableParagraph"/>
              <w:ind w:left="913" w:right="782"/>
              <w:jc w:val="center"/>
              <w:rPr>
                <w:rFonts w:ascii="Times" w:hAnsi="Times"/>
                <w:color w:val="000000" w:themeColor="text1"/>
                <w:sz w:val="16"/>
              </w:rPr>
            </w:pPr>
            <w:r w:rsidRPr="003F0C70">
              <w:rPr>
                <w:rFonts w:ascii="Times" w:hAnsi="Times"/>
                <w:color w:val="000000" w:themeColor="text1"/>
                <w:w w:val="95"/>
                <w:sz w:val="16"/>
              </w:rPr>
              <w:t>21</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(72)</w:t>
            </w:r>
          </w:p>
        </w:tc>
      </w:tr>
      <w:tr w:rsidR="00912482" w:rsidRPr="003F0C70" w14:paraId="152AB70A" w14:textId="77777777" w:rsidTr="0053193A">
        <w:trPr>
          <w:trHeight w:val="276"/>
        </w:trPr>
        <w:tc>
          <w:tcPr>
            <w:tcW w:w="4632" w:type="dxa"/>
            <w:tcBorders>
              <w:left w:val="single" w:sz="6" w:space="0" w:color="636466"/>
            </w:tcBorders>
            <w:shd w:val="clear" w:color="auto" w:fill="auto"/>
          </w:tcPr>
          <w:p w14:paraId="60E96D61" w14:textId="77777777" w:rsidR="00912482" w:rsidRPr="003F0C70" w:rsidRDefault="00912482" w:rsidP="0053193A">
            <w:pPr>
              <w:pStyle w:val="TableParagraph"/>
              <w:ind w:left="119"/>
              <w:rPr>
                <w:rFonts w:ascii="Times" w:hAnsi="Times"/>
                <w:color w:val="000000" w:themeColor="text1"/>
                <w:sz w:val="16"/>
              </w:rPr>
            </w:pPr>
            <w:r w:rsidRPr="003F0C70">
              <w:rPr>
                <w:rFonts w:ascii="Times" w:hAnsi="Times"/>
                <w:color w:val="000000" w:themeColor="text1"/>
                <w:w w:val="95"/>
                <w:sz w:val="16"/>
              </w:rPr>
              <w:t>Weekly</w:t>
            </w:r>
            <w:r w:rsidRPr="003F0C70">
              <w:rPr>
                <w:rFonts w:ascii="Times" w:hAnsi="Times"/>
                <w:color w:val="000000" w:themeColor="text1"/>
                <w:spacing w:val="-1"/>
                <w:w w:val="95"/>
                <w:sz w:val="16"/>
              </w:rPr>
              <w:t xml:space="preserve"> </w:t>
            </w:r>
            <w:r w:rsidRPr="003F0C70">
              <w:rPr>
                <w:rFonts w:ascii="Times" w:hAnsi="Times"/>
                <w:color w:val="000000" w:themeColor="text1"/>
                <w:w w:val="95"/>
                <w:sz w:val="16"/>
              </w:rPr>
              <w:t>alcohol use (range) —</w:t>
            </w:r>
            <w:r w:rsidRPr="003F0C70">
              <w:rPr>
                <w:rFonts w:ascii="Times" w:hAnsi="Times"/>
                <w:color w:val="000000" w:themeColor="text1"/>
                <w:spacing w:val="-1"/>
                <w:w w:val="95"/>
                <w:sz w:val="16"/>
              </w:rPr>
              <w:t xml:space="preserve"> </w:t>
            </w:r>
            <w:r w:rsidRPr="003F0C70">
              <w:rPr>
                <w:rFonts w:ascii="Times" w:hAnsi="Times"/>
                <w:color w:val="000000" w:themeColor="text1"/>
                <w:w w:val="95"/>
                <w:sz w:val="16"/>
              </w:rPr>
              <w:t>g‡</w:t>
            </w:r>
          </w:p>
        </w:tc>
        <w:tc>
          <w:tcPr>
            <w:tcW w:w="1889" w:type="dxa"/>
            <w:shd w:val="clear" w:color="auto" w:fill="auto"/>
          </w:tcPr>
          <w:p w14:paraId="761613CA" w14:textId="77777777" w:rsidR="00912482" w:rsidRPr="003F0C70" w:rsidRDefault="00912482" w:rsidP="0053193A">
            <w:pPr>
              <w:pStyle w:val="TableParagraph"/>
              <w:ind w:left="224"/>
              <w:rPr>
                <w:rFonts w:ascii="Times" w:hAnsi="Times"/>
                <w:color w:val="000000" w:themeColor="text1"/>
                <w:sz w:val="16"/>
              </w:rPr>
            </w:pPr>
            <w:r w:rsidRPr="003F0C70">
              <w:rPr>
                <w:rFonts w:ascii="Times" w:hAnsi="Times"/>
                <w:color w:val="000000" w:themeColor="text1"/>
                <w:w w:val="95"/>
                <w:sz w:val="16"/>
              </w:rPr>
              <w:t>36.8±43.1</w:t>
            </w:r>
            <w:r w:rsidRPr="003F0C70">
              <w:rPr>
                <w:rFonts w:ascii="Times" w:hAnsi="Times"/>
                <w:color w:val="000000" w:themeColor="text1"/>
                <w:spacing w:val="-4"/>
                <w:w w:val="95"/>
                <w:sz w:val="16"/>
              </w:rPr>
              <w:t xml:space="preserve"> </w:t>
            </w:r>
            <w:r w:rsidRPr="003F0C70">
              <w:rPr>
                <w:rFonts w:ascii="Times" w:hAnsi="Times"/>
                <w:color w:val="000000" w:themeColor="text1"/>
                <w:w w:val="95"/>
                <w:sz w:val="16"/>
              </w:rPr>
              <w:t>(0–160)</w:t>
            </w:r>
          </w:p>
        </w:tc>
        <w:tc>
          <w:tcPr>
            <w:tcW w:w="2551" w:type="dxa"/>
            <w:tcBorders>
              <w:right w:val="single" w:sz="6" w:space="0" w:color="636466"/>
            </w:tcBorders>
            <w:shd w:val="clear" w:color="auto" w:fill="auto"/>
          </w:tcPr>
          <w:p w14:paraId="480223F8" w14:textId="77777777" w:rsidR="00912482" w:rsidRPr="003F0C70" w:rsidRDefault="00912482" w:rsidP="0053193A">
            <w:pPr>
              <w:pStyle w:val="TableParagraph"/>
              <w:ind w:left="445"/>
              <w:rPr>
                <w:rFonts w:ascii="Times" w:hAnsi="Times"/>
                <w:color w:val="000000" w:themeColor="text1"/>
                <w:sz w:val="16"/>
              </w:rPr>
            </w:pPr>
            <w:r w:rsidRPr="003F0C70">
              <w:rPr>
                <w:rFonts w:ascii="Times" w:hAnsi="Times"/>
                <w:color w:val="000000" w:themeColor="text1"/>
                <w:w w:val="95"/>
                <w:sz w:val="16"/>
              </w:rPr>
              <w:t>67.7±66.6</w:t>
            </w:r>
            <w:r w:rsidRPr="003F0C70">
              <w:rPr>
                <w:rFonts w:ascii="Times" w:hAnsi="Times"/>
                <w:color w:val="000000" w:themeColor="text1"/>
                <w:spacing w:val="-4"/>
                <w:w w:val="95"/>
                <w:sz w:val="16"/>
              </w:rPr>
              <w:t xml:space="preserve"> </w:t>
            </w:r>
            <w:r w:rsidRPr="003F0C70">
              <w:rPr>
                <w:rFonts w:ascii="Times" w:hAnsi="Times"/>
                <w:color w:val="000000" w:themeColor="text1"/>
                <w:w w:val="95"/>
                <w:sz w:val="16"/>
              </w:rPr>
              <w:t>(0–240)</w:t>
            </w:r>
          </w:p>
        </w:tc>
      </w:tr>
      <w:tr w:rsidR="00912482" w:rsidRPr="003F0C70" w14:paraId="7E2155A1" w14:textId="77777777" w:rsidTr="0053193A">
        <w:trPr>
          <w:trHeight w:val="276"/>
        </w:trPr>
        <w:tc>
          <w:tcPr>
            <w:tcW w:w="4632" w:type="dxa"/>
            <w:tcBorders>
              <w:left w:val="single" w:sz="6" w:space="0" w:color="636466"/>
            </w:tcBorders>
            <w:shd w:val="clear" w:color="auto" w:fill="auto"/>
          </w:tcPr>
          <w:p w14:paraId="22BCBB39" w14:textId="77777777" w:rsidR="00912482" w:rsidRPr="003F0C70" w:rsidRDefault="00912482" w:rsidP="0053193A">
            <w:pPr>
              <w:pStyle w:val="TableParagraph"/>
              <w:ind w:left="119"/>
              <w:rPr>
                <w:rFonts w:ascii="Times" w:hAnsi="Times"/>
                <w:color w:val="000000" w:themeColor="text1"/>
                <w:sz w:val="16"/>
              </w:rPr>
            </w:pPr>
            <w:r w:rsidRPr="003F0C70">
              <w:rPr>
                <w:rFonts w:ascii="Times" w:hAnsi="Times"/>
                <w:color w:val="000000" w:themeColor="text1"/>
                <w:w w:val="95"/>
                <w:sz w:val="16"/>
              </w:rPr>
              <w:t>Discontinued</w:t>
            </w:r>
            <w:r w:rsidRPr="003F0C70">
              <w:rPr>
                <w:rFonts w:ascii="Times" w:hAnsi="Times"/>
                <w:color w:val="000000" w:themeColor="text1"/>
                <w:spacing w:val="9"/>
                <w:w w:val="95"/>
                <w:sz w:val="16"/>
              </w:rPr>
              <w:t xml:space="preserve"> </w:t>
            </w:r>
            <w:r w:rsidRPr="003F0C70">
              <w:rPr>
                <w:rFonts w:ascii="Times" w:hAnsi="Times"/>
                <w:color w:val="000000" w:themeColor="text1"/>
                <w:w w:val="95"/>
                <w:sz w:val="16"/>
              </w:rPr>
              <w:t>psychiatric</w:t>
            </w:r>
            <w:r w:rsidRPr="003F0C70">
              <w:rPr>
                <w:rFonts w:ascii="Times" w:hAnsi="Times"/>
                <w:color w:val="000000" w:themeColor="text1"/>
                <w:spacing w:val="10"/>
                <w:w w:val="95"/>
                <w:sz w:val="16"/>
              </w:rPr>
              <w:t xml:space="preserve"> </w:t>
            </w:r>
            <w:r w:rsidRPr="003F0C70">
              <w:rPr>
                <w:rFonts w:ascii="Times" w:hAnsi="Times"/>
                <w:color w:val="000000" w:themeColor="text1"/>
                <w:w w:val="95"/>
                <w:sz w:val="16"/>
              </w:rPr>
              <w:t>medication</w:t>
            </w:r>
            <w:r w:rsidRPr="003F0C70">
              <w:rPr>
                <w:rFonts w:ascii="Times" w:hAnsi="Times"/>
                <w:color w:val="000000" w:themeColor="text1"/>
                <w:spacing w:val="10"/>
                <w:w w:val="95"/>
                <w:sz w:val="16"/>
              </w:rPr>
              <w:t xml:space="preserve"> </w:t>
            </w:r>
            <w:r w:rsidRPr="003F0C70">
              <w:rPr>
                <w:rFonts w:ascii="Times" w:hAnsi="Times"/>
                <w:color w:val="000000" w:themeColor="text1"/>
                <w:w w:val="95"/>
                <w:sz w:val="16"/>
              </w:rPr>
              <w:t>for</w:t>
            </w:r>
            <w:r w:rsidRPr="003F0C70">
              <w:rPr>
                <w:rFonts w:ascii="Times" w:hAnsi="Times"/>
                <w:color w:val="000000" w:themeColor="text1"/>
                <w:spacing w:val="9"/>
                <w:w w:val="95"/>
                <w:sz w:val="16"/>
              </w:rPr>
              <w:t xml:space="preserve"> </w:t>
            </w:r>
            <w:r w:rsidRPr="003F0C70">
              <w:rPr>
                <w:rFonts w:ascii="Times" w:hAnsi="Times"/>
                <w:color w:val="000000" w:themeColor="text1"/>
                <w:w w:val="95"/>
                <w:sz w:val="16"/>
              </w:rPr>
              <w:t>trial</w:t>
            </w:r>
            <w:r w:rsidRPr="003F0C70">
              <w:rPr>
                <w:rFonts w:ascii="Times" w:hAnsi="Times"/>
                <w:color w:val="000000" w:themeColor="text1"/>
                <w:spacing w:val="10"/>
                <w:w w:val="95"/>
                <w:sz w:val="16"/>
              </w:rPr>
              <w:t xml:space="preserve"> </w:t>
            </w:r>
            <w:r w:rsidRPr="003F0C70">
              <w:rPr>
                <w:rFonts w:ascii="Times" w:hAnsi="Times"/>
                <w:color w:val="000000" w:themeColor="text1"/>
                <w:w w:val="95"/>
                <w:sz w:val="16"/>
              </w:rPr>
              <w:t>—</w:t>
            </w:r>
            <w:r w:rsidRPr="003F0C70">
              <w:rPr>
                <w:rFonts w:ascii="Times" w:hAnsi="Times"/>
                <w:color w:val="000000" w:themeColor="text1"/>
                <w:spacing w:val="10"/>
                <w:w w:val="95"/>
                <w:sz w:val="16"/>
              </w:rPr>
              <w:t xml:space="preserve"> </w:t>
            </w:r>
            <w:r w:rsidRPr="003F0C70">
              <w:rPr>
                <w:rFonts w:ascii="Times" w:hAnsi="Times"/>
                <w:color w:val="000000" w:themeColor="text1"/>
                <w:w w:val="95"/>
                <w:sz w:val="16"/>
              </w:rPr>
              <w:t>no.</w:t>
            </w:r>
            <w:r w:rsidRPr="003F0C70">
              <w:rPr>
                <w:rFonts w:ascii="Times" w:hAnsi="Times"/>
                <w:color w:val="000000" w:themeColor="text1"/>
                <w:spacing w:val="10"/>
                <w:w w:val="95"/>
                <w:sz w:val="16"/>
              </w:rPr>
              <w:t xml:space="preserve"> </w:t>
            </w:r>
            <w:r w:rsidRPr="003F0C70">
              <w:rPr>
                <w:rFonts w:ascii="Times" w:hAnsi="Times"/>
                <w:color w:val="000000" w:themeColor="text1"/>
                <w:w w:val="95"/>
                <w:sz w:val="16"/>
              </w:rPr>
              <w:t>(%)</w:t>
            </w:r>
          </w:p>
        </w:tc>
        <w:tc>
          <w:tcPr>
            <w:tcW w:w="1889" w:type="dxa"/>
            <w:shd w:val="clear" w:color="auto" w:fill="auto"/>
          </w:tcPr>
          <w:p w14:paraId="3D674336" w14:textId="77777777" w:rsidR="00912482" w:rsidRPr="003F0C70" w:rsidRDefault="00912482" w:rsidP="0053193A">
            <w:pPr>
              <w:pStyle w:val="TableParagraph"/>
              <w:ind w:left="692" w:right="651"/>
              <w:jc w:val="center"/>
              <w:rPr>
                <w:rFonts w:ascii="Times" w:hAnsi="Times"/>
                <w:color w:val="000000" w:themeColor="text1"/>
                <w:sz w:val="16"/>
              </w:rPr>
            </w:pPr>
            <w:r w:rsidRPr="003F0C70">
              <w:rPr>
                <w:rFonts w:ascii="Times" w:hAnsi="Times"/>
                <w:color w:val="000000" w:themeColor="text1"/>
                <w:w w:val="95"/>
                <w:sz w:val="16"/>
              </w:rPr>
              <w:t>11</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(37)</w:t>
            </w:r>
          </w:p>
        </w:tc>
        <w:tc>
          <w:tcPr>
            <w:tcW w:w="2551" w:type="dxa"/>
            <w:tcBorders>
              <w:right w:val="single" w:sz="6" w:space="0" w:color="636466"/>
            </w:tcBorders>
            <w:shd w:val="clear" w:color="auto" w:fill="auto"/>
          </w:tcPr>
          <w:p w14:paraId="3D8A4FBA" w14:textId="77777777" w:rsidR="00912482" w:rsidRPr="003F0C70" w:rsidRDefault="00912482" w:rsidP="0053193A">
            <w:pPr>
              <w:pStyle w:val="TableParagraph"/>
              <w:ind w:left="913" w:right="782"/>
              <w:jc w:val="center"/>
              <w:rPr>
                <w:rFonts w:ascii="Times" w:hAnsi="Times"/>
                <w:color w:val="000000" w:themeColor="text1"/>
                <w:sz w:val="16"/>
              </w:rPr>
            </w:pPr>
            <w:r w:rsidRPr="003F0C70">
              <w:rPr>
                <w:rFonts w:ascii="Times" w:hAnsi="Times"/>
                <w:color w:val="000000" w:themeColor="text1"/>
                <w:w w:val="95"/>
                <w:sz w:val="16"/>
              </w:rPr>
              <w:t>12</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(41)</w:t>
            </w:r>
          </w:p>
        </w:tc>
      </w:tr>
      <w:tr w:rsidR="00912482" w:rsidRPr="003F0C70" w14:paraId="06D571B5" w14:textId="77777777" w:rsidTr="0053193A">
        <w:trPr>
          <w:trHeight w:val="276"/>
        </w:trPr>
        <w:tc>
          <w:tcPr>
            <w:tcW w:w="9072" w:type="dxa"/>
            <w:gridSpan w:val="3"/>
            <w:tcBorders>
              <w:left w:val="single" w:sz="6" w:space="0" w:color="636466"/>
              <w:right w:val="single" w:sz="6" w:space="0" w:color="636466"/>
            </w:tcBorders>
            <w:shd w:val="clear" w:color="auto" w:fill="auto"/>
          </w:tcPr>
          <w:p w14:paraId="5FDEF121" w14:textId="77777777" w:rsidR="00912482" w:rsidRPr="003F0C70" w:rsidRDefault="00912482" w:rsidP="0053193A">
            <w:pPr>
              <w:pStyle w:val="TableParagraph"/>
              <w:spacing w:before="46"/>
              <w:ind w:left="119"/>
              <w:rPr>
                <w:rFonts w:ascii="Times" w:hAnsi="Times"/>
                <w:b/>
                <w:color w:val="000000" w:themeColor="text1"/>
                <w:sz w:val="16"/>
              </w:rPr>
            </w:pPr>
            <w:r w:rsidRPr="003F0C70">
              <w:rPr>
                <w:rFonts w:ascii="Times" w:hAnsi="Times"/>
                <w:b/>
                <w:color w:val="000000" w:themeColor="text1"/>
                <w:w w:val="95"/>
                <w:sz w:val="16"/>
              </w:rPr>
              <w:t>Clinical</w:t>
            </w:r>
          </w:p>
        </w:tc>
      </w:tr>
      <w:tr w:rsidR="00912482" w:rsidRPr="003F0C70" w14:paraId="08566E49" w14:textId="77777777" w:rsidTr="0053193A">
        <w:trPr>
          <w:trHeight w:val="276"/>
        </w:trPr>
        <w:tc>
          <w:tcPr>
            <w:tcW w:w="4632" w:type="dxa"/>
            <w:tcBorders>
              <w:left w:val="single" w:sz="6" w:space="0" w:color="636466"/>
            </w:tcBorders>
            <w:shd w:val="clear" w:color="auto" w:fill="auto"/>
          </w:tcPr>
          <w:p w14:paraId="4577E3C0" w14:textId="77777777" w:rsidR="00912482" w:rsidRPr="003F0C70" w:rsidRDefault="00912482" w:rsidP="0053193A">
            <w:pPr>
              <w:pStyle w:val="TableParagraph"/>
              <w:ind w:left="119"/>
              <w:rPr>
                <w:rFonts w:ascii="Times" w:hAnsi="Times"/>
                <w:color w:val="000000" w:themeColor="text1"/>
                <w:sz w:val="16"/>
              </w:rPr>
            </w:pPr>
            <w:r w:rsidRPr="003F0C70">
              <w:rPr>
                <w:rFonts w:ascii="Times" w:hAnsi="Times"/>
                <w:color w:val="000000" w:themeColor="text1"/>
                <w:sz w:val="16"/>
              </w:rPr>
              <w:t>Duration</w:t>
            </w:r>
            <w:r w:rsidRPr="003F0C70">
              <w:rPr>
                <w:rFonts w:ascii="Times" w:hAnsi="Times"/>
                <w:color w:val="000000" w:themeColor="text1"/>
                <w:spacing w:val="-9"/>
                <w:sz w:val="16"/>
              </w:rPr>
              <w:t xml:space="preserve"> </w:t>
            </w:r>
            <w:r w:rsidRPr="003F0C70">
              <w:rPr>
                <w:rFonts w:ascii="Times" w:hAnsi="Times"/>
                <w:color w:val="000000" w:themeColor="text1"/>
                <w:sz w:val="16"/>
              </w:rPr>
              <w:t>of</w:t>
            </w:r>
            <w:r w:rsidRPr="003F0C70">
              <w:rPr>
                <w:rFonts w:ascii="Times" w:hAnsi="Times"/>
                <w:color w:val="000000" w:themeColor="text1"/>
                <w:spacing w:val="-9"/>
                <w:sz w:val="16"/>
              </w:rPr>
              <w:t xml:space="preserve"> </w:t>
            </w:r>
            <w:r w:rsidRPr="003F0C70">
              <w:rPr>
                <w:rFonts w:ascii="Times" w:hAnsi="Times"/>
                <w:color w:val="000000" w:themeColor="text1"/>
                <w:sz w:val="16"/>
              </w:rPr>
              <w:t>illness</w:t>
            </w:r>
            <w:r w:rsidRPr="003F0C70">
              <w:rPr>
                <w:rFonts w:ascii="Times" w:hAnsi="Times"/>
                <w:color w:val="000000" w:themeColor="text1"/>
                <w:spacing w:val="-9"/>
                <w:sz w:val="16"/>
              </w:rPr>
              <w:t xml:space="preserve"> </w:t>
            </w:r>
            <w:r w:rsidRPr="003F0C70">
              <w:rPr>
                <w:rFonts w:ascii="Times" w:hAnsi="Times"/>
                <w:color w:val="000000" w:themeColor="text1"/>
                <w:sz w:val="16"/>
              </w:rPr>
              <w:t>(range)</w:t>
            </w:r>
            <w:r w:rsidRPr="003F0C70">
              <w:rPr>
                <w:rFonts w:ascii="Times" w:hAnsi="Times"/>
                <w:color w:val="000000" w:themeColor="text1"/>
                <w:spacing w:val="-8"/>
                <w:sz w:val="16"/>
              </w:rPr>
              <w:t xml:space="preserve"> </w:t>
            </w:r>
            <w:r w:rsidRPr="003F0C70">
              <w:rPr>
                <w:rFonts w:ascii="Times" w:hAnsi="Times"/>
                <w:color w:val="000000" w:themeColor="text1"/>
                <w:sz w:val="16"/>
              </w:rPr>
              <w:t>—</w:t>
            </w:r>
            <w:r w:rsidRPr="003F0C70">
              <w:rPr>
                <w:rFonts w:ascii="Times" w:hAnsi="Times"/>
                <w:color w:val="000000" w:themeColor="text1"/>
                <w:spacing w:val="-9"/>
                <w:sz w:val="16"/>
              </w:rPr>
              <w:t xml:space="preserve"> </w:t>
            </w:r>
            <w:proofErr w:type="spellStart"/>
            <w:r w:rsidRPr="003F0C70">
              <w:rPr>
                <w:rFonts w:ascii="Times" w:hAnsi="Times"/>
                <w:color w:val="000000" w:themeColor="text1"/>
                <w:sz w:val="16"/>
              </w:rPr>
              <w:t>yr</w:t>
            </w:r>
            <w:proofErr w:type="spellEnd"/>
          </w:p>
        </w:tc>
        <w:tc>
          <w:tcPr>
            <w:tcW w:w="1889" w:type="dxa"/>
            <w:shd w:val="clear" w:color="auto" w:fill="auto"/>
          </w:tcPr>
          <w:p w14:paraId="23692307" w14:textId="77777777" w:rsidR="00912482" w:rsidRPr="003F0C70" w:rsidRDefault="00912482" w:rsidP="0053193A">
            <w:pPr>
              <w:pStyle w:val="TableParagraph"/>
              <w:ind w:left="224"/>
              <w:rPr>
                <w:rFonts w:ascii="Times" w:hAnsi="Times"/>
                <w:color w:val="000000" w:themeColor="text1"/>
                <w:sz w:val="16"/>
              </w:rPr>
            </w:pPr>
            <w:r w:rsidRPr="003F0C70">
              <w:rPr>
                <w:rFonts w:ascii="Times" w:hAnsi="Times"/>
                <w:color w:val="000000" w:themeColor="text1"/>
                <w:w w:val="95"/>
                <w:sz w:val="16"/>
              </w:rPr>
              <w:t>22.1±10.7</w:t>
            </w:r>
            <w:r w:rsidRPr="003F0C70">
              <w:rPr>
                <w:rFonts w:ascii="Times" w:hAnsi="Times"/>
                <w:color w:val="000000" w:themeColor="text1"/>
                <w:spacing w:val="-3"/>
                <w:w w:val="95"/>
                <w:sz w:val="16"/>
              </w:rPr>
              <w:t xml:space="preserve"> </w:t>
            </w:r>
            <w:r w:rsidRPr="003F0C70">
              <w:rPr>
                <w:rFonts w:ascii="Times" w:hAnsi="Times"/>
                <w:color w:val="000000" w:themeColor="text1"/>
                <w:w w:val="95"/>
                <w:sz w:val="16"/>
              </w:rPr>
              <w:t>(3–44)</w:t>
            </w:r>
          </w:p>
        </w:tc>
        <w:tc>
          <w:tcPr>
            <w:tcW w:w="2551" w:type="dxa"/>
            <w:tcBorders>
              <w:right w:val="single" w:sz="6" w:space="0" w:color="636466"/>
            </w:tcBorders>
            <w:shd w:val="clear" w:color="auto" w:fill="auto"/>
          </w:tcPr>
          <w:p w14:paraId="13719B10" w14:textId="77777777" w:rsidR="00912482" w:rsidRPr="003F0C70" w:rsidRDefault="00912482" w:rsidP="0053193A">
            <w:pPr>
              <w:pStyle w:val="TableParagraph"/>
              <w:ind w:left="446"/>
              <w:rPr>
                <w:rFonts w:ascii="Times" w:hAnsi="Times"/>
                <w:color w:val="000000" w:themeColor="text1"/>
                <w:sz w:val="16"/>
              </w:rPr>
            </w:pPr>
            <w:r w:rsidRPr="003F0C70">
              <w:rPr>
                <w:rFonts w:ascii="Times" w:hAnsi="Times"/>
                <w:color w:val="000000" w:themeColor="text1"/>
                <w:w w:val="95"/>
                <w:sz w:val="16"/>
              </w:rPr>
              <w:t>15.1±11.0</w:t>
            </w:r>
            <w:r w:rsidRPr="003F0C70">
              <w:rPr>
                <w:rFonts w:ascii="Times" w:hAnsi="Times"/>
                <w:color w:val="000000" w:themeColor="text1"/>
                <w:spacing w:val="-3"/>
                <w:w w:val="95"/>
                <w:sz w:val="16"/>
              </w:rPr>
              <w:t xml:space="preserve"> </w:t>
            </w:r>
            <w:r w:rsidRPr="003F0C70">
              <w:rPr>
                <w:rFonts w:ascii="Times" w:hAnsi="Times"/>
                <w:color w:val="000000" w:themeColor="text1"/>
                <w:w w:val="95"/>
                <w:sz w:val="16"/>
              </w:rPr>
              <w:t>(2–46)</w:t>
            </w:r>
          </w:p>
        </w:tc>
      </w:tr>
      <w:tr w:rsidR="00912482" w:rsidRPr="003F0C70" w14:paraId="635B6680" w14:textId="77777777" w:rsidTr="0053193A">
        <w:trPr>
          <w:trHeight w:val="276"/>
        </w:trPr>
        <w:tc>
          <w:tcPr>
            <w:tcW w:w="4632" w:type="dxa"/>
            <w:tcBorders>
              <w:left w:val="single" w:sz="6" w:space="0" w:color="636466"/>
            </w:tcBorders>
            <w:shd w:val="clear" w:color="auto" w:fill="auto"/>
          </w:tcPr>
          <w:p w14:paraId="76D1A635" w14:textId="77777777" w:rsidR="00912482" w:rsidRPr="003F0C70" w:rsidRDefault="00912482" w:rsidP="0053193A">
            <w:pPr>
              <w:pStyle w:val="TableParagraph"/>
              <w:ind w:left="119"/>
              <w:rPr>
                <w:rFonts w:ascii="Times" w:hAnsi="Times"/>
                <w:color w:val="000000" w:themeColor="text1"/>
                <w:sz w:val="16"/>
              </w:rPr>
            </w:pPr>
            <w:r w:rsidRPr="003F0C70">
              <w:rPr>
                <w:rFonts w:ascii="Times" w:hAnsi="Times"/>
                <w:color w:val="000000" w:themeColor="text1"/>
                <w:w w:val="95"/>
                <w:sz w:val="16"/>
              </w:rPr>
              <w:t>No.</w:t>
            </w:r>
            <w:r w:rsidRPr="003F0C70">
              <w:rPr>
                <w:rFonts w:ascii="Times" w:hAnsi="Times"/>
                <w:color w:val="000000" w:themeColor="text1"/>
                <w:spacing w:val="-7"/>
                <w:w w:val="95"/>
                <w:sz w:val="16"/>
              </w:rPr>
              <w:t xml:space="preserve"> </w:t>
            </w:r>
            <w:r w:rsidRPr="003F0C70">
              <w:rPr>
                <w:rFonts w:ascii="Times" w:hAnsi="Times"/>
                <w:color w:val="000000" w:themeColor="text1"/>
                <w:w w:val="95"/>
                <w:sz w:val="16"/>
              </w:rPr>
              <w:t>of</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psychiatric</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medications</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previously</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used</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(range)</w:t>
            </w:r>
          </w:p>
        </w:tc>
        <w:tc>
          <w:tcPr>
            <w:tcW w:w="1889" w:type="dxa"/>
            <w:shd w:val="clear" w:color="auto" w:fill="auto"/>
          </w:tcPr>
          <w:p w14:paraId="63E2283A" w14:textId="77777777" w:rsidR="00912482" w:rsidRPr="003F0C70" w:rsidRDefault="00912482" w:rsidP="0053193A">
            <w:pPr>
              <w:pStyle w:val="TableParagraph"/>
              <w:ind w:left="384"/>
              <w:rPr>
                <w:rFonts w:ascii="Times" w:hAnsi="Times"/>
                <w:color w:val="000000" w:themeColor="text1"/>
                <w:sz w:val="16"/>
              </w:rPr>
            </w:pPr>
            <w:r w:rsidRPr="003F0C70">
              <w:rPr>
                <w:rFonts w:ascii="Times" w:hAnsi="Times"/>
                <w:color w:val="000000" w:themeColor="text1"/>
                <w:w w:val="95"/>
                <w:sz w:val="16"/>
              </w:rPr>
              <w:t>2.2±1.6</w:t>
            </w:r>
            <w:r w:rsidRPr="003F0C70">
              <w:rPr>
                <w:rFonts w:ascii="Times" w:hAnsi="Times"/>
                <w:color w:val="000000" w:themeColor="text1"/>
                <w:spacing w:val="3"/>
                <w:w w:val="95"/>
                <w:sz w:val="16"/>
              </w:rPr>
              <w:t xml:space="preserve"> </w:t>
            </w:r>
            <w:r w:rsidRPr="003F0C70">
              <w:rPr>
                <w:rFonts w:ascii="Times" w:hAnsi="Times"/>
                <w:color w:val="000000" w:themeColor="text1"/>
                <w:w w:val="95"/>
                <w:sz w:val="16"/>
              </w:rPr>
              <w:t>(0–6)</w:t>
            </w:r>
          </w:p>
        </w:tc>
        <w:tc>
          <w:tcPr>
            <w:tcW w:w="2551" w:type="dxa"/>
            <w:tcBorders>
              <w:right w:val="single" w:sz="6" w:space="0" w:color="636466"/>
            </w:tcBorders>
            <w:shd w:val="clear" w:color="auto" w:fill="auto"/>
          </w:tcPr>
          <w:p w14:paraId="762E2557" w14:textId="77777777" w:rsidR="00912482" w:rsidRPr="003F0C70" w:rsidRDefault="00912482" w:rsidP="0053193A">
            <w:pPr>
              <w:pStyle w:val="TableParagraph"/>
              <w:ind w:left="605"/>
              <w:rPr>
                <w:rFonts w:ascii="Times" w:hAnsi="Times"/>
                <w:color w:val="000000" w:themeColor="text1"/>
                <w:sz w:val="16"/>
              </w:rPr>
            </w:pPr>
            <w:r w:rsidRPr="003F0C70">
              <w:rPr>
                <w:rFonts w:ascii="Times" w:hAnsi="Times"/>
                <w:color w:val="000000" w:themeColor="text1"/>
                <w:w w:val="95"/>
                <w:sz w:val="16"/>
              </w:rPr>
              <w:t>1.8±1.5</w:t>
            </w:r>
            <w:r w:rsidRPr="003F0C70">
              <w:rPr>
                <w:rFonts w:ascii="Times" w:hAnsi="Times"/>
                <w:color w:val="000000" w:themeColor="text1"/>
                <w:spacing w:val="3"/>
                <w:w w:val="95"/>
                <w:sz w:val="16"/>
              </w:rPr>
              <w:t xml:space="preserve"> </w:t>
            </w:r>
            <w:r w:rsidRPr="003F0C70">
              <w:rPr>
                <w:rFonts w:ascii="Times" w:hAnsi="Times"/>
                <w:color w:val="000000" w:themeColor="text1"/>
                <w:w w:val="95"/>
                <w:sz w:val="16"/>
              </w:rPr>
              <w:t>(0–5)</w:t>
            </w:r>
          </w:p>
        </w:tc>
      </w:tr>
      <w:tr w:rsidR="00912482" w:rsidRPr="003F0C70" w14:paraId="3188DDB3" w14:textId="77777777" w:rsidTr="0053193A">
        <w:trPr>
          <w:trHeight w:val="276"/>
        </w:trPr>
        <w:tc>
          <w:tcPr>
            <w:tcW w:w="4632" w:type="dxa"/>
            <w:tcBorders>
              <w:left w:val="single" w:sz="6" w:space="0" w:color="636466"/>
            </w:tcBorders>
            <w:shd w:val="clear" w:color="auto" w:fill="auto"/>
          </w:tcPr>
          <w:p w14:paraId="44782BEB" w14:textId="77777777" w:rsidR="00912482" w:rsidRPr="003F0C70" w:rsidRDefault="00912482" w:rsidP="0053193A">
            <w:pPr>
              <w:pStyle w:val="TableParagraph"/>
              <w:ind w:left="119"/>
              <w:rPr>
                <w:rFonts w:ascii="Times" w:hAnsi="Times"/>
                <w:color w:val="000000" w:themeColor="text1"/>
                <w:sz w:val="16"/>
              </w:rPr>
            </w:pPr>
            <w:r w:rsidRPr="003F0C70">
              <w:rPr>
                <w:rFonts w:ascii="Times" w:hAnsi="Times"/>
                <w:color w:val="000000" w:themeColor="text1"/>
                <w:w w:val="95"/>
                <w:sz w:val="16"/>
              </w:rPr>
              <w:t>Previous</w:t>
            </w:r>
            <w:r w:rsidRPr="003F0C70">
              <w:rPr>
                <w:rFonts w:ascii="Times" w:hAnsi="Times"/>
                <w:color w:val="000000" w:themeColor="text1"/>
                <w:spacing w:val="-1"/>
                <w:w w:val="95"/>
                <w:sz w:val="16"/>
              </w:rPr>
              <w:t xml:space="preserve"> </w:t>
            </w:r>
            <w:r w:rsidRPr="003F0C70">
              <w:rPr>
                <w:rFonts w:ascii="Times" w:hAnsi="Times"/>
                <w:color w:val="000000" w:themeColor="text1"/>
                <w:w w:val="95"/>
                <w:sz w:val="16"/>
              </w:rPr>
              <w:t>use of psychotherapy — no. (%)</w:t>
            </w:r>
          </w:p>
        </w:tc>
        <w:tc>
          <w:tcPr>
            <w:tcW w:w="1889" w:type="dxa"/>
            <w:shd w:val="clear" w:color="auto" w:fill="auto"/>
          </w:tcPr>
          <w:p w14:paraId="5139B408" w14:textId="77777777" w:rsidR="00912482" w:rsidRPr="003F0C70" w:rsidRDefault="00912482" w:rsidP="0053193A">
            <w:pPr>
              <w:pStyle w:val="TableParagraph"/>
              <w:ind w:left="692" w:right="651"/>
              <w:jc w:val="center"/>
              <w:rPr>
                <w:rFonts w:ascii="Times" w:hAnsi="Times"/>
                <w:color w:val="000000" w:themeColor="text1"/>
                <w:sz w:val="16"/>
              </w:rPr>
            </w:pPr>
            <w:r w:rsidRPr="003F0C70">
              <w:rPr>
                <w:rFonts w:ascii="Times" w:hAnsi="Times"/>
                <w:color w:val="000000" w:themeColor="text1"/>
                <w:w w:val="95"/>
                <w:sz w:val="16"/>
              </w:rPr>
              <w:t>28</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(93)</w:t>
            </w:r>
          </w:p>
        </w:tc>
        <w:tc>
          <w:tcPr>
            <w:tcW w:w="2551" w:type="dxa"/>
            <w:tcBorders>
              <w:right w:val="single" w:sz="6" w:space="0" w:color="636466"/>
            </w:tcBorders>
            <w:shd w:val="clear" w:color="auto" w:fill="auto"/>
          </w:tcPr>
          <w:p w14:paraId="2DBC72B2" w14:textId="77777777" w:rsidR="00912482" w:rsidRPr="003F0C70" w:rsidRDefault="00912482" w:rsidP="0053193A">
            <w:pPr>
              <w:pStyle w:val="TableParagraph"/>
              <w:ind w:left="913" w:right="782"/>
              <w:jc w:val="center"/>
              <w:rPr>
                <w:rFonts w:ascii="Times" w:hAnsi="Times"/>
                <w:color w:val="000000" w:themeColor="text1"/>
                <w:sz w:val="16"/>
              </w:rPr>
            </w:pPr>
            <w:r w:rsidRPr="003F0C70">
              <w:rPr>
                <w:rFonts w:ascii="Times" w:hAnsi="Times"/>
                <w:color w:val="000000" w:themeColor="text1"/>
                <w:w w:val="95"/>
                <w:sz w:val="16"/>
              </w:rPr>
              <w:t>26</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(90)</w:t>
            </w:r>
          </w:p>
        </w:tc>
      </w:tr>
      <w:tr w:rsidR="00912482" w:rsidRPr="003F0C70" w14:paraId="12D16566" w14:textId="77777777" w:rsidTr="0053193A">
        <w:trPr>
          <w:trHeight w:val="276"/>
        </w:trPr>
        <w:tc>
          <w:tcPr>
            <w:tcW w:w="4632" w:type="dxa"/>
            <w:tcBorders>
              <w:left w:val="single" w:sz="6" w:space="0" w:color="636466"/>
            </w:tcBorders>
            <w:shd w:val="clear" w:color="auto" w:fill="auto"/>
          </w:tcPr>
          <w:p w14:paraId="6AADD6FE" w14:textId="77777777" w:rsidR="00912482" w:rsidRPr="003F0C70" w:rsidRDefault="00912482" w:rsidP="0053193A">
            <w:pPr>
              <w:pStyle w:val="TableParagraph"/>
              <w:ind w:left="119"/>
              <w:rPr>
                <w:rFonts w:ascii="Times" w:hAnsi="Times"/>
                <w:color w:val="000000" w:themeColor="text1"/>
                <w:sz w:val="16"/>
              </w:rPr>
            </w:pPr>
            <w:r w:rsidRPr="003F0C70">
              <w:rPr>
                <w:rFonts w:ascii="Times" w:hAnsi="Times"/>
                <w:color w:val="000000" w:themeColor="text1"/>
                <w:w w:val="90"/>
                <w:sz w:val="16"/>
              </w:rPr>
              <w:t>QIDS-SR-16</w:t>
            </w:r>
            <w:r w:rsidRPr="003F0C70">
              <w:rPr>
                <w:rFonts w:ascii="Times" w:hAnsi="Times"/>
                <w:color w:val="000000" w:themeColor="text1"/>
                <w:spacing w:val="8"/>
                <w:w w:val="90"/>
                <w:sz w:val="16"/>
              </w:rPr>
              <w:t xml:space="preserve"> </w:t>
            </w:r>
            <w:r w:rsidRPr="003F0C70">
              <w:rPr>
                <w:rFonts w:ascii="Times" w:hAnsi="Times"/>
                <w:color w:val="000000" w:themeColor="text1"/>
                <w:w w:val="90"/>
                <w:sz w:val="16"/>
              </w:rPr>
              <w:t>score</w:t>
            </w:r>
            <w:r w:rsidRPr="003F0C70">
              <w:rPr>
                <w:rFonts w:ascii="Times" w:hAnsi="Times"/>
                <w:color w:val="000000" w:themeColor="text1"/>
                <w:spacing w:val="9"/>
                <w:w w:val="90"/>
                <w:sz w:val="16"/>
              </w:rPr>
              <w:t xml:space="preserve"> </w:t>
            </w:r>
            <w:r w:rsidRPr="003F0C70">
              <w:rPr>
                <w:rFonts w:ascii="Times" w:hAnsi="Times"/>
                <w:color w:val="000000" w:themeColor="text1"/>
                <w:w w:val="90"/>
                <w:sz w:val="16"/>
              </w:rPr>
              <w:t>at</w:t>
            </w:r>
            <w:r w:rsidRPr="003F0C70">
              <w:rPr>
                <w:rFonts w:ascii="Times" w:hAnsi="Times"/>
                <w:color w:val="000000" w:themeColor="text1"/>
                <w:spacing w:val="8"/>
                <w:w w:val="90"/>
                <w:sz w:val="16"/>
              </w:rPr>
              <w:t xml:space="preserve"> </w:t>
            </w:r>
            <w:r w:rsidRPr="003F0C70">
              <w:rPr>
                <w:rFonts w:ascii="Times" w:hAnsi="Times"/>
                <w:color w:val="000000" w:themeColor="text1"/>
                <w:w w:val="90"/>
                <w:sz w:val="16"/>
              </w:rPr>
              <w:t>pretreatment</w:t>
            </w:r>
            <w:r w:rsidRPr="003F0C70">
              <w:rPr>
                <w:rFonts w:ascii="Times" w:hAnsi="Times"/>
                <w:color w:val="000000" w:themeColor="text1"/>
                <w:spacing w:val="9"/>
                <w:w w:val="90"/>
                <w:sz w:val="16"/>
              </w:rPr>
              <w:t xml:space="preserve"> </w:t>
            </w:r>
            <w:r w:rsidRPr="003F0C70">
              <w:rPr>
                <w:rFonts w:ascii="Times" w:hAnsi="Times"/>
                <w:color w:val="000000" w:themeColor="text1"/>
                <w:w w:val="90"/>
                <w:sz w:val="16"/>
              </w:rPr>
              <w:t>baseline</w:t>
            </w:r>
            <w:r w:rsidRPr="003F0C70">
              <w:rPr>
                <w:rFonts w:ascii="Times" w:hAnsi="Times"/>
                <w:color w:val="000000" w:themeColor="text1"/>
                <w:spacing w:val="8"/>
                <w:w w:val="90"/>
                <w:sz w:val="16"/>
              </w:rPr>
              <w:t xml:space="preserve"> </w:t>
            </w:r>
            <w:r w:rsidRPr="003F0C70">
              <w:rPr>
                <w:rFonts w:ascii="Times" w:hAnsi="Times"/>
                <w:color w:val="000000" w:themeColor="text1"/>
                <w:w w:val="90"/>
                <w:sz w:val="16"/>
              </w:rPr>
              <w:t>(range)§</w:t>
            </w:r>
          </w:p>
        </w:tc>
        <w:tc>
          <w:tcPr>
            <w:tcW w:w="1889" w:type="dxa"/>
            <w:shd w:val="clear" w:color="auto" w:fill="auto"/>
          </w:tcPr>
          <w:p w14:paraId="2A1DCC9B" w14:textId="77777777" w:rsidR="00912482" w:rsidRPr="003F0C70" w:rsidRDefault="00912482" w:rsidP="0053193A">
            <w:pPr>
              <w:pStyle w:val="TableParagraph"/>
              <w:ind w:left="304"/>
              <w:rPr>
                <w:rFonts w:ascii="Times" w:hAnsi="Times"/>
                <w:color w:val="000000" w:themeColor="text1"/>
                <w:sz w:val="16"/>
              </w:rPr>
            </w:pPr>
            <w:r w:rsidRPr="003F0C70">
              <w:rPr>
                <w:rFonts w:ascii="Times" w:hAnsi="Times"/>
                <w:color w:val="000000" w:themeColor="text1"/>
                <w:w w:val="95"/>
                <w:sz w:val="16"/>
              </w:rPr>
              <w:t>14.5±3.9</w:t>
            </w:r>
            <w:r w:rsidRPr="003F0C70">
              <w:rPr>
                <w:rFonts w:ascii="Times" w:hAnsi="Times"/>
                <w:color w:val="000000" w:themeColor="text1"/>
                <w:spacing w:val="-1"/>
                <w:w w:val="95"/>
                <w:sz w:val="16"/>
              </w:rPr>
              <w:t xml:space="preserve"> </w:t>
            </w:r>
            <w:r w:rsidRPr="003F0C70">
              <w:rPr>
                <w:rFonts w:ascii="Times" w:hAnsi="Times"/>
                <w:color w:val="000000" w:themeColor="text1"/>
                <w:w w:val="95"/>
                <w:sz w:val="16"/>
              </w:rPr>
              <w:t>(7–23)</w:t>
            </w:r>
          </w:p>
        </w:tc>
        <w:tc>
          <w:tcPr>
            <w:tcW w:w="2551" w:type="dxa"/>
            <w:tcBorders>
              <w:right w:val="single" w:sz="6" w:space="0" w:color="636466"/>
            </w:tcBorders>
            <w:shd w:val="clear" w:color="auto" w:fill="auto"/>
          </w:tcPr>
          <w:p w14:paraId="543F1339" w14:textId="77777777" w:rsidR="00912482" w:rsidRPr="003F0C70" w:rsidRDefault="00912482" w:rsidP="0053193A">
            <w:pPr>
              <w:pStyle w:val="TableParagraph"/>
              <w:ind w:left="525"/>
              <w:rPr>
                <w:rFonts w:ascii="Times" w:hAnsi="Times"/>
                <w:color w:val="000000" w:themeColor="text1"/>
                <w:sz w:val="16"/>
              </w:rPr>
            </w:pPr>
            <w:r w:rsidRPr="003F0C70">
              <w:rPr>
                <w:rFonts w:ascii="Times" w:hAnsi="Times"/>
                <w:color w:val="000000" w:themeColor="text1"/>
                <w:w w:val="95"/>
                <w:sz w:val="16"/>
              </w:rPr>
              <w:t>16.4±4.1</w:t>
            </w:r>
            <w:r w:rsidRPr="003F0C70">
              <w:rPr>
                <w:rFonts w:ascii="Times" w:hAnsi="Times"/>
                <w:color w:val="000000" w:themeColor="text1"/>
                <w:spacing w:val="-1"/>
                <w:w w:val="95"/>
                <w:sz w:val="16"/>
              </w:rPr>
              <w:t xml:space="preserve"> </w:t>
            </w:r>
            <w:r w:rsidRPr="003F0C70">
              <w:rPr>
                <w:rFonts w:ascii="Times" w:hAnsi="Times"/>
                <w:color w:val="000000" w:themeColor="text1"/>
                <w:w w:val="95"/>
                <w:sz w:val="16"/>
              </w:rPr>
              <w:t>(6–22)</w:t>
            </w:r>
          </w:p>
        </w:tc>
      </w:tr>
      <w:tr w:rsidR="00912482" w:rsidRPr="003F0C70" w14:paraId="78DA8E4C" w14:textId="77777777" w:rsidTr="0053193A">
        <w:trPr>
          <w:trHeight w:val="276"/>
        </w:trPr>
        <w:tc>
          <w:tcPr>
            <w:tcW w:w="4632" w:type="dxa"/>
            <w:tcBorders>
              <w:left w:val="single" w:sz="6" w:space="0" w:color="636466"/>
            </w:tcBorders>
            <w:shd w:val="clear" w:color="auto" w:fill="auto"/>
          </w:tcPr>
          <w:p w14:paraId="062BBEEB" w14:textId="77777777" w:rsidR="00912482" w:rsidRPr="003F0C70" w:rsidRDefault="00912482" w:rsidP="0053193A">
            <w:pPr>
              <w:pStyle w:val="TableParagraph"/>
              <w:ind w:left="119"/>
              <w:rPr>
                <w:rFonts w:ascii="Times" w:hAnsi="Times"/>
                <w:color w:val="000000" w:themeColor="text1"/>
                <w:sz w:val="16"/>
              </w:rPr>
            </w:pPr>
            <w:r w:rsidRPr="003F0C70">
              <w:rPr>
                <w:rFonts w:ascii="Times" w:hAnsi="Times"/>
                <w:color w:val="000000" w:themeColor="text1"/>
                <w:w w:val="95"/>
                <w:sz w:val="16"/>
              </w:rPr>
              <w:t>HAM-D-17</w:t>
            </w:r>
            <w:r w:rsidRPr="003F0C70">
              <w:rPr>
                <w:rFonts w:ascii="Times" w:hAnsi="Times"/>
                <w:color w:val="000000" w:themeColor="text1"/>
                <w:spacing w:val="-6"/>
                <w:w w:val="95"/>
                <w:sz w:val="16"/>
              </w:rPr>
              <w:t xml:space="preserve"> </w:t>
            </w:r>
            <w:r w:rsidRPr="003F0C70">
              <w:rPr>
                <w:rFonts w:ascii="Times" w:hAnsi="Times"/>
                <w:color w:val="000000" w:themeColor="text1"/>
                <w:w w:val="95"/>
                <w:sz w:val="16"/>
              </w:rPr>
              <w:t>score</w:t>
            </w:r>
            <w:r w:rsidRPr="003F0C70">
              <w:rPr>
                <w:rFonts w:ascii="Times" w:hAnsi="Times"/>
                <w:color w:val="000000" w:themeColor="text1"/>
                <w:spacing w:val="-5"/>
                <w:w w:val="95"/>
                <w:sz w:val="16"/>
              </w:rPr>
              <w:t xml:space="preserve"> </w:t>
            </w:r>
            <w:r w:rsidRPr="003F0C70">
              <w:rPr>
                <w:rFonts w:ascii="Times" w:hAnsi="Times"/>
                <w:color w:val="000000" w:themeColor="text1"/>
                <w:w w:val="95"/>
                <w:sz w:val="16"/>
              </w:rPr>
              <w:t>at</w:t>
            </w:r>
            <w:r w:rsidRPr="003F0C70">
              <w:rPr>
                <w:rFonts w:ascii="Times" w:hAnsi="Times"/>
                <w:color w:val="000000" w:themeColor="text1"/>
                <w:spacing w:val="-5"/>
                <w:w w:val="95"/>
                <w:sz w:val="16"/>
              </w:rPr>
              <w:t xml:space="preserve"> </w:t>
            </w:r>
            <w:r w:rsidRPr="003F0C70">
              <w:rPr>
                <w:rFonts w:ascii="Times" w:hAnsi="Times"/>
                <w:color w:val="000000" w:themeColor="text1"/>
                <w:w w:val="95"/>
                <w:sz w:val="16"/>
              </w:rPr>
              <w:t>pretreatment</w:t>
            </w:r>
            <w:r w:rsidRPr="003F0C70">
              <w:rPr>
                <w:rFonts w:ascii="Times" w:hAnsi="Times"/>
                <w:color w:val="000000" w:themeColor="text1"/>
                <w:spacing w:val="-5"/>
                <w:w w:val="95"/>
                <w:sz w:val="16"/>
              </w:rPr>
              <w:t xml:space="preserve"> </w:t>
            </w:r>
            <w:r w:rsidRPr="003F0C70">
              <w:rPr>
                <w:rFonts w:ascii="Times" w:hAnsi="Times"/>
                <w:color w:val="000000" w:themeColor="text1"/>
                <w:w w:val="95"/>
                <w:sz w:val="16"/>
              </w:rPr>
              <w:t>baseline</w:t>
            </w:r>
            <w:r w:rsidRPr="003F0C70">
              <w:rPr>
                <w:rFonts w:ascii="Times" w:hAnsi="Times"/>
                <w:color w:val="000000" w:themeColor="text1"/>
                <w:spacing w:val="-5"/>
                <w:w w:val="95"/>
                <w:sz w:val="16"/>
              </w:rPr>
              <w:t xml:space="preserve"> </w:t>
            </w:r>
            <w:r w:rsidRPr="003F0C70">
              <w:rPr>
                <w:rFonts w:ascii="Times" w:hAnsi="Times"/>
                <w:color w:val="000000" w:themeColor="text1"/>
                <w:w w:val="95"/>
                <w:sz w:val="16"/>
              </w:rPr>
              <w:t>(range)¶</w:t>
            </w:r>
          </w:p>
        </w:tc>
        <w:tc>
          <w:tcPr>
            <w:tcW w:w="1889" w:type="dxa"/>
            <w:shd w:val="clear" w:color="auto" w:fill="auto"/>
          </w:tcPr>
          <w:p w14:paraId="5747EE13" w14:textId="77777777" w:rsidR="00912482" w:rsidRPr="003F0C70" w:rsidRDefault="00912482" w:rsidP="0053193A">
            <w:pPr>
              <w:pStyle w:val="TableParagraph"/>
              <w:ind w:right="429"/>
              <w:jc w:val="right"/>
              <w:rPr>
                <w:rFonts w:ascii="Times" w:hAnsi="Times"/>
                <w:color w:val="000000" w:themeColor="text1"/>
                <w:sz w:val="16"/>
              </w:rPr>
            </w:pPr>
            <w:r w:rsidRPr="003F0C70">
              <w:rPr>
                <w:rFonts w:ascii="Times" w:hAnsi="Times"/>
                <w:color w:val="000000" w:themeColor="text1"/>
                <w:w w:val="95"/>
                <w:sz w:val="16"/>
              </w:rPr>
              <w:t>19.2±2.3</w:t>
            </w:r>
            <w:r w:rsidRPr="003F0C70">
              <w:rPr>
                <w:rFonts w:ascii="Times" w:hAnsi="Times"/>
                <w:color w:val="000000" w:themeColor="text1"/>
                <w:spacing w:val="-3"/>
                <w:w w:val="95"/>
                <w:sz w:val="16"/>
              </w:rPr>
              <w:t xml:space="preserve"> </w:t>
            </w:r>
            <w:r w:rsidRPr="003F0C70">
              <w:rPr>
                <w:rFonts w:ascii="Times" w:hAnsi="Times"/>
                <w:color w:val="000000" w:themeColor="text1"/>
                <w:w w:val="95"/>
                <w:sz w:val="16"/>
              </w:rPr>
              <w:t>(16–23)</w:t>
            </w:r>
          </w:p>
        </w:tc>
        <w:tc>
          <w:tcPr>
            <w:tcW w:w="2551" w:type="dxa"/>
            <w:tcBorders>
              <w:right w:val="single" w:sz="6" w:space="0" w:color="636466"/>
            </w:tcBorders>
            <w:shd w:val="clear" w:color="auto" w:fill="auto"/>
          </w:tcPr>
          <w:p w14:paraId="7D852B49" w14:textId="77777777" w:rsidR="00912482" w:rsidRPr="003F0C70" w:rsidRDefault="00912482" w:rsidP="0053193A">
            <w:pPr>
              <w:pStyle w:val="TableParagraph"/>
              <w:ind w:right="560"/>
              <w:jc w:val="right"/>
              <w:rPr>
                <w:rFonts w:ascii="Times" w:hAnsi="Times"/>
                <w:color w:val="000000" w:themeColor="text1"/>
                <w:sz w:val="16"/>
              </w:rPr>
            </w:pPr>
            <w:r w:rsidRPr="003F0C70">
              <w:rPr>
                <w:rFonts w:ascii="Times" w:hAnsi="Times"/>
                <w:color w:val="000000" w:themeColor="text1"/>
                <w:w w:val="95"/>
                <w:sz w:val="16"/>
              </w:rPr>
              <w:t>18.4±3.4</w:t>
            </w:r>
            <w:r w:rsidRPr="003F0C70">
              <w:rPr>
                <w:rFonts w:ascii="Times" w:hAnsi="Times"/>
                <w:color w:val="000000" w:themeColor="text1"/>
                <w:spacing w:val="-3"/>
                <w:w w:val="95"/>
                <w:sz w:val="16"/>
              </w:rPr>
              <w:t xml:space="preserve"> </w:t>
            </w:r>
            <w:r w:rsidRPr="003F0C70">
              <w:rPr>
                <w:rFonts w:ascii="Times" w:hAnsi="Times"/>
                <w:color w:val="000000" w:themeColor="text1"/>
                <w:w w:val="95"/>
                <w:sz w:val="16"/>
              </w:rPr>
              <w:t>(11–26)</w:t>
            </w:r>
          </w:p>
        </w:tc>
      </w:tr>
      <w:tr w:rsidR="00912482" w:rsidRPr="003F0C70" w14:paraId="5690617B" w14:textId="77777777" w:rsidTr="0053193A">
        <w:trPr>
          <w:trHeight w:val="369"/>
        </w:trPr>
        <w:tc>
          <w:tcPr>
            <w:tcW w:w="4632" w:type="dxa"/>
            <w:tcBorders>
              <w:left w:val="single" w:sz="6" w:space="0" w:color="636466"/>
              <w:bottom w:val="single" w:sz="6" w:space="0" w:color="636466"/>
            </w:tcBorders>
            <w:shd w:val="clear" w:color="auto" w:fill="auto"/>
          </w:tcPr>
          <w:p w14:paraId="7391E055" w14:textId="77777777" w:rsidR="00912482" w:rsidRPr="003F0C70" w:rsidRDefault="00912482" w:rsidP="0053193A">
            <w:pPr>
              <w:pStyle w:val="TableParagraph"/>
              <w:ind w:left="119"/>
              <w:rPr>
                <w:rFonts w:ascii="Times" w:hAnsi="Times"/>
                <w:color w:val="000000" w:themeColor="text1"/>
                <w:sz w:val="16"/>
              </w:rPr>
            </w:pPr>
          </w:p>
        </w:tc>
        <w:tc>
          <w:tcPr>
            <w:tcW w:w="1889" w:type="dxa"/>
            <w:tcBorders>
              <w:bottom w:val="single" w:sz="6" w:space="0" w:color="636466"/>
            </w:tcBorders>
            <w:shd w:val="clear" w:color="auto" w:fill="auto"/>
          </w:tcPr>
          <w:p w14:paraId="3E581E48" w14:textId="77777777" w:rsidR="00912482" w:rsidRPr="003F0C70" w:rsidRDefault="00912482" w:rsidP="0053193A">
            <w:pPr>
              <w:pStyle w:val="TableParagraph"/>
              <w:ind w:right="429"/>
              <w:jc w:val="right"/>
              <w:rPr>
                <w:rFonts w:ascii="Times" w:hAnsi="Times"/>
                <w:color w:val="000000" w:themeColor="text1"/>
                <w:sz w:val="16"/>
              </w:rPr>
            </w:pPr>
          </w:p>
        </w:tc>
        <w:tc>
          <w:tcPr>
            <w:tcW w:w="2551" w:type="dxa"/>
            <w:tcBorders>
              <w:bottom w:val="single" w:sz="6" w:space="0" w:color="636466"/>
              <w:right w:val="single" w:sz="6" w:space="0" w:color="636466"/>
            </w:tcBorders>
            <w:shd w:val="clear" w:color="auto" w:fill="auto"/>
          </w:tcPr>
          <w:p w14:paraId="558E7E4E" w14:textId="77777777" w:rsidR="00912482" w:rsidRPr="003F0C70" w:rsidRDefault="00912482" w:rsidP="0053193A">
            <w:pPr>
              <w:pStyle w:val="TableParagraph"/>
              <w:ind w:right="560"/>
              <w:rPr>
                <w:rFonts w:ascii="Times" w:hAnsi="Times"/>
                <w:color w:val="000000" w:themeColor="text1"/>
                <w:sz w:val="16"/>
              </w:rPr>
            </w:pPr>
          </w:p>
        </w:tc>
      </w:tr>
    </w:tbl>
    <w:p w14:paraId="7BF8A224" w14:textId="77777777" w:rsidR="00912482" w:rsidRDefault="00912482" w:rsidP="00912482">
      <w:pPr>
        <w:autoSpaceDE w:val="0"/>
        <w:autoSpaceDN w:val="0"/>
        <w:adjustRightInd w:val="0"/>
        <w:spacing w:line="240" w:lineRule="auto"/>
        <w:rPr>
          <w:rFonts w:ascii="Times New Roman" w:hAnsi="Times New Roman" w:cs="Times New Roman"/>
          <w:sz w:val="16"/>
          <w:szCs w:val="16"/>
        </w:rPr>
      </w:pPr>
    </w:p>
    <w:p w14:paraId="0C7145F4" w14:textId="77777777" w:rsidR="00912482" w:rsidRPr="00165637" w:rsidRDefault="00912482" w:rsidP="00912482">
      <w:pPr>
        <w:autoSpaceDE w:val="0"/>
        <w:autoSpaceDN w:val="0"/>
        <w:adjustRightInd w:val="0"/>
        <w:spacing w:line="240" w:lineRule="auto"/>
        <w:rPr>
          <w:rFonts w:ascii="Times New Roman" w:hAnsi="Times New Roman" w:cs="Times New Roman"/>
          <w:i/>
          <w:iCs/>
          <w:sz w:val="20"/>
          <w:szCs w:val="20"/>
        </w:rPr>
      </w:pPr>
      <w:r w:rsidRPr="00165637">
        <w:rPr>
          <w:rFonts w:ascii="Times New Roman" w:hAnsi="Times New Roman" w:cs="Times New Roman"/>
          <w:i/>
          <w:iCs/>
          <w:sz w:val="20"/>
          <w:szCs w:val="20"/>
        </w:rPr>
        <w:t>Plus–minus values are means ±SD. Pretreatment baseline was 7 to 10 days before dosing-day 1.</w:t>
      </w:r>
    </w:p>
    <w:p w14:paraId="70955351" w14:textId="77777777" w:rsidR="00912482" w:rsidRPr="00165637" w:rsidRDefault="00912482" w:rsidP="00912482">
      <w:pPr>
        <w:autoSpaceDE w:val="0"/>
        <w:autoSpaceDN w:val="0"/>
        <w:adjustRightInd w:val="0"/>
        <w:spacing w:line="240" w:lineRule="auto"/>
        <w:rPr>
          <w:rFonts w:ascii="Times New Roman" w:hAnsi="Times New Roman" w:cs="Times New Roman"/>
          <w:i/>
          <w:iCs/>
          <w:sz w:val="20"/>
          <w:szCs w:val="20"/>
        </w:rPr>
      </w:pPr>
      <w:r w:rsidRPr="00165637">
        <w:rPr>
          <w:rFonts w:ascii="Times New Roman" w:hAnsi="Times New Roman" w:cs="Times New Roman"/>
          <w:i/>
          <w:iCs/>
          <w:sz w:val="20"/>
          <w:szCs w:val="20"/>
        </w:rPr>
        <w:t>† Race was reported by the patients.</w:t>
      </w:r>
    </w:p>
    <w:p w14:paraId="2BAA34AD" w14:textId="77777777" w:rsidR="00912482" w:rsidRPr="00165637" w:rsidRDefault="00912482" w:rsidP="00912482">
      <w:pPr>
        <w:autoSpaceDE w:val="0"/>
        <w:autoSpaceDN w:val="0"/>
        <w:adjustRightInd w:val="0"/>
        <w:spacing w:line="240" w:lineRule="auto"/>
        <w:rPr>
          <w:rFonts w:ascii="Times New Roman" w:hAnsi="Times New Roman" w:cs="Times New Roman"/>
          <w:i/>
          <w:iCs/>
          <w:sz w:val="20"/>
          <w:szCs w:val="20"/>
        </w:rPr>
      </w:pPr>
      <w:r w:rsidRPr="00165637">
        <w:rPr>
          <w:rFonts w:ascii="Times New Roman" w:hAnsi="Times New Roman" w:cs="Times New Roman"/>
          <w:i/>
          <w:iCs/>
          <w:sz w:val="20"/>
          <w:szCs w:val="20"/>
        </w:rPr>
        <w:lastRenderedPageBreak/>
        <w:t>‡ To convert grams to U.K. units, divide by 8.</w:t>
      </w:r>
    </w:p>
    <w:p w14:paraId="3BB39A34" w14:textId="77777777" w:rsidR="00912482" w:rsidRPr="00165637" w:rsidRDefault="00912482" w:rsidP="00912482">
      <w:pPr>
        <w:autoSpaceDE w:val="0"/>
        <w:autoSpaceDN w:val="0"/>
        <w:adjustRightInd w:val="0"/>
        <w:spacing w:line="240" w:lineRule="auto"/>
        <w:rPr>
          <w:rFonts w:ascii="Times New Roman" w:hAnsi="Times New Roman" w:cs="Times New Roman"/>
          <w:i/>
          <w:iCs/>
          <w:sz w:val="20"/>
          <w:szCs w:val="20"/>
        </w:rPr>
      </w:pPr>
      <w:r w:rsidRPr="00165637">
        <w:rPr>
          <w:rFonts w:ascii="Times New Roman" w:hAnsi="Times New Roman" w:cs="Times New Roman"/>
          <w:i/>
          <w:iCs/>
          <w:sz w:val="20"/>
          <w:szCs w:val="20"/>
        </w:rPr>
        <w:t>§ The scores on the 16-item Quick Inventory of Depressive Symptomatology–Self-Report (QIDS-SR-16) range from 0 to 27,</w:t>
      </w:r>
      <w:r>
        <w:rPr>
          <w:rFonts w:ascii="Times New Roman" w:hAnsi="Times New Roman" w:cs="Times New Roman"/>
          <w:i/>
          <w:iCs/>
          <w:sz w:val="20"/>
          <w:szCs w:val="20"/>
        </w:rPr>
        <w:t xml:space="preserve"> </w:t>
      </w:r>
      <w:r w:rsidRPr="00165637">
        <w:rPr>
          <w:rFonts w:ascii="Times New Roman" w:hAnsi="Times New Roman" w:cs="Times New Roman"/>
          <w:i/>
          <w:iCs/>
          <w:sz w:val="20"/>
          <w:szCs w:val="20"/>
        </w:rPr>
        <w:t>with higher scores indicating greater depression.</w:t>
      </w:r>
    </w:p>
    <w:p w14:paraId="742F900F" w14:textId="592E2C16" w:rsidR="00912482" w:rsidRDefault="00912482" w:rsidP="00912482">
      <w:pPr>
        <w:autoSpaceDE w:val="0"/>
        <w:autoSpaceDN w:val="0"/>
        <w:adjustRightInd w:val="0"/>
        <w:spacing w:line="240" w:lineRule="auto"/>
        <w:rPr>
          <w:rFonts w:ascii="Times New Roman" w:hAnsi="Times New Roman" w:cs="Times New Roman"/>
          <w:i/>
          <w:iCs/>
          <w:sz w:val="20"/>
          <w:szCs w:val="20"/>
        </w:rPr>
      </w:pPr>
      <w:r w:rsidRPr="00165637">
        <w:rPr>
          <w:rFonts w:ascii="Times New Roman" w:hAnsi="Times New Roman" w:cs="Times New Roman"/>
          <w:i/>
          <w:iCs/>
          <w:sz w:val="20"/>
          <w:szCs w:val="20"/>
        </w:rPr>
        <w:t>¶ The scores on the 17-item Hamilton Depression Rating Scale (HAM-D-17) range from 0 to 50, with higher scores indicating</w:t>
      </w:r>
      <w:r>
        <w:rPr>
          <w:rFonts w:ascii="Times New Roman" w:hAnsi="Times New Roman" w:cs="Times New Roman"/>
          <w:i/>
          <w:iCs/>
          <w:sz w:val="20"/>
          <w:szCs w:val="20"/>
        </w:rPr>
        <w:t xml:space="preserve"> </w:t>
      </w:r>
      <w:r w:rsidRPr="00165637">
        <w:rPr>
          <w:rFonts w:ascii="Times New Roman" w:hAnsi="Times New Roman" w:cs="Times New Roman"/>
          <w:i/>
          <w:iCs/>
          <w:sz w:val="20"/>
          <w:szCs w:val="20"/>
        </w:rPr>
        <w:t>greater depression. At screening, which was typically a few weeks before pretreatment baseline, all the patients</w:t>
      </w:r>
      <w:r>
        <w:rPr>
          <w:rFonts w:ascii="Times New Roman" w:hAnsi="Times New Roman" w:cs="Times New Roman"/>
          <w:i/>
          <w:iCs/>
          <w:sz w:val="20"/>
          <w:szCs w:val="20"/>
        </w:rPr>
        <w:t xml:space="preserve"> </w:t>
      </w:r>
      <w:r w:rsidRPr="00165637">
        <w:rPr>
          <w:rFonts w:ascii="Times New Roman" w:hAnsi="Times New Roman" w:cs="Times New Roman"/>
          <w:i/>
          <w:iCs/>
          <w:sz w:val="20"/>
          <w:szCs w:val="20"/>
        </w:rPr>
        <w:t>had a score of at least 17 on the HAM-D-17. The depression scores reported in this table are from pretreatment baseline</w:t>
      </w:r>
      <w:r>
        <w:rPr>
          <w:rFonts w:ascii="Times New Roman" w:hAnsi="Times New Roman" w:cs="Times New Roman"/>
          <w:i/>
          <w:iCs/>
          <w:sz w:val="20"/>
          <w:szCs w:val="20"/>
        </w:rPr>
        <w:t xml:space="preserve"> </w:t>
      </w:r>
      <w:r w:rsidRPr="00165637">
        <w:rPr>
          <w:rFonts w:ascii="Times New Roman" w:hAnsi="Times New Roman" w:cs="Times New Roman"/>
          <w:i/>
          <w:iCs/>
          <w:sz w:val="20"/>
          <w:szCs w:val="20"/>
        </w:rPr>
        <w:t>and not screening.</w:t>
      </w:r>
    </w:p>
    <w:p w14:paraId="5B5E2F9E" w14:textId="77777777" w:rsidR="00B92BBA" w:rsidRPr="00165637" w:rsidRDefault="00B92BBA" w:rsidP="00912482">
      <w:pPr>
        <w:autoSpaceDE w:val="0"/>
        <w:autoSpaceDN w:val="0"/>
        <w:adjustRightInd w:val="0"/>
        <w:spacing w:line="240" w:lineRule="auto"/>
        <w:rPr>
          <w:rFonts w:ascii="Times New Roman" w:hAnsi="Times New Roman" w:cs="Times New Roman"/>
          <w:i/>
          <w:iCs/>
          <w:sz w:val="20"/>
          <w:szCs w:val="20"/>
        </w:rPr>
      </w:pPr>
    </w:p>
    <w:p w14:paraId="0F075A6C" w14:textId="1F6F07A1" w:rsidR="00B92BBA" w:rsidRPr="00B92BBA" w:rsidRDefault="00B92BBA">
      <w:pPr>
        <w:rPr>
          <w:i/>
          <w:iCs/>
        </w:rPr>
      </w:pPr>
    </w:p>
    <w:p w14:paraId="6E744A51" w14:textId="5B18823D" w:rsidR="007C5E67" w:rsidRPr="00BB00BE" w:rsidRDefault="00B92BBA" w:rsidP="007C5E67">
      <w:pPr>
        <w:pStyle w:val="ListParagraph"/>
        <w:numPr>
          <w:ilvl w:val="0"/>
          <w:numId w:val="2"/>
        </w:numPr>
        <w:jc w:val="center"/>
        <w:rPr>
          <w:rFonts w:ascii="Times New Roman" w:hAnsi="Times New Roman" w:cs="Times New Roman"/>
          <w:i/>
          <w:iCs/>
          <w:sz w:val="24"/>
          <w:szCs w:val="24"/>
          <w:u w:val="single"/>
        </w:rPr>
      </w:pPr>
      <w:r w:rsidRPr="00BE32B1">
        <w:rPr>
          <w:rFonts w:ascii="Times New Roman" w:hAnsi="Times New Roman" w:cs="Times New Roman"/>
          <w:i/>
          <w:iCs/>
          <w:sz w:val="28"/>
          <w:szCs w:val="28"/>
          <w:u w:val="single"/>
        </w:rPr>
        <w:t>Acute measures additional scores</w:t>
      </w:r>
    </w:p>
    <w:p w14:paraId="07BAF7E0" w14:textId="77777777" w:rsidR="00B92BBA" w:rsidRPr="00B92BBA" w:rsidRDefault="00B92BBA" w:rsidP="00B92BBA">
      <w:pPr>
        <w:ind w:left="360"/>
        <w:rPr>
          <w:rFonts w:ascii="Times New Roman" w:hAnsi="Times New Roman" w:cs="Times New Roman"/>
          <w:b/>
          <w:bCs/>
          <w:i/>
          <w:iCs/>
        </w:rPr>
      </w:pPr>
    </w:p>
    <w:p w14:paraId="26FDBAA1" w14:textId="5D4C37E3" w:rsidR="00B92BBA" w:rsidRPr="00BE32B1" w:rsidRDefault="00B92BBA" w:rsidP="00B92BBA">
      <w:pPr>
        <w:rPr>
          <w:rFonts w:ascii="Times New Roman" w:hAnsi="Times New Roman" w:cs="Times New Roman"/>
          <w:sz w:val="24"/>
          <w:szCs w:val="24"/>
        </w:rPr>
      </w:pPr>
      <w:r w:rsidRPr="00BE32B1">
        <w:rPr>
          <w:rFonts w:ascii="Times New Roman" w:hAnsi="Times New Roman" w:cs="Times New Roman"/>
          <w:b/>
          <w:bCs/>
          <w:i/>
          <w:iCs/>
          <w:sz w:val="24"/>
          <w:szCs w:val="24"/>
        </w:rPr>
        <w:t>Table 2.</w:t>
      </w:r>
      <w:r w:rsidRPr="00BE32B1">
        <w:rPr>
          <w:rFonts w:ascii="Times New Roman" w:hAnsi="Times New Roman" w:cs="Times New Roman"/>
          <w:i/>
          <w:iCs/>
          <w:sz w:val="24"/>
          <w:szCs w:val="24"/>
        </w:rPr>
        <w:t xml:space="preserve"> Maximum acute measures scores in the two experimental conditions (sign</w:t>
      </w:r>
      <w:r w:rsidR="00037CE3">
        <w:rPr>
          <w:rFonts w:ascii="Times New Roman" w:hAnsi="Times New Roman" w:cs="Times New Roman"/>
          <w:i/>
          <w:iCs/>
          <w:sz w:val="24"/>
          <w:szCs w:val="24"/>
        </w:rPr>
        <w:t>.</w:t>
      </w:r>
      <w:r w:rsidRPr="00BE32B1">
        <w:rPr>
          <w:rFonts w:ascii="Times New Roman" w:hAnsi="Times New Roman" w:cs="Times New Roman"/>
          <w:i/>
          <w:iCs/>
          <w:sz w:val="24"/>
          <w:szCs w:val="24"/>
        </w:rPr>
        <w:t xml:space="preserve"> differences were assessed using independent sample t-tests)</w:t>
      </w:r>
    </w:p>
    <w:p w14:paraId="34186594" w14:textId="77777777" w:rsidR="00B92BBA" w:rsidRPr="00B92BBA" w:rsidRDefault="00B92BBA">
      <w:pPr>
        <w:rPr>
          <w:rFonts w:ascii="Times New Roman" w:hAnsi="Times New Roman" w:cs="Times New Roman"/>
        </w:rPr>
      </w:pPr>
    </w:p>
    <w:tbl>
      <w:tblPr>
        <w:tblW w:w="8906" w:type="dxa"/>
        <w:tblLook w:val="04A0" w:firstRow="1" w:lastRow="0" w:firstColumn="1" w:lastColumn="0" w:noHBand="0" w:noVBand="1"/>
      </w:tblPr>
      <w:tblGrid>
        <w:gridCol w:w="1295"/>
        <w:gridCol w:w="1973"/>
        <w:gridCol w:w="1295"/>
        <w:gridCol w:w="1295"/>
        <w:gridCol w:w="1295"/>
        <w:gridCol w:w="1753"/>
      </w:tblGrid>
      <w:tr w:rsidR="00B92BBA" w:rsidRPr="00DD3516" w14:paraId="194554E2" w14:textId="77777777" w:rsidTr="00B67B7A">
        <w:trPr>
          <w:trHeight w:val="730"/>
        </w:trPr>
        <w:tc>
          <w:tcPr>
            <w:tcW w:w="129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A443D88" w14:textId="77777777" w:rsidR="00B92BBA" w:rsidRPr="00DD3516" w:rsidRDefault="00B92BBA" w:rsidP="00B67B7A">
            <w:pPr>
              <w:jc w:val="center"/>
              <w:rPr>
                <w:rFonts w:ascii="Times New Roman" w:eastAsia="Times New Roman" w:hAnsi="Times New Roman" w:cs="Times New Roman"/>
                <w:b/>
                <w:bCs/>
                <w:color w:val="264A60"/>
                <w:lang w:eastAsia="en-GB"/>
              </w:rPr>
            </w:pPr>
            <w:r w:rsidRPr="00DD3516">
              <w:rPr>
                <w:rFonts w:ascii="Times New Roman" w:eastAsia="Times New Roman" w:hAnsi="Times New Roman" w:cs="Times New Roman"/>
                <w:b/>
                <w:bCs/>
                <w:color w:val="264A60"/>
                <w:lang w:eastAsia="en-GB"/>
              </w:rPr>
              <w:t xml:space="preserve">Acute Measure </w:t>
            </w:r>
          </w:p>
        </w:tc>
        <w:tc>
          <w:tcPr>
            <w:tcW w:w="1973" w:type="dxa"/>
            <w:tcBorders>
              <w:top w:val="single" w:sz="4" w:space="0" w:color="auto"/>
              <w:left w:val="nil"/>
              <w:bottom w:val="single" w:sz="4" w:space="0" w:color="auto"/>
              <w:right w:val="single" w:sz="4" w:space="0" w:color="auto"/>
            </w:tcBorders>
            <w:shd w:val="clear" w:color="000000" w:fill="D9E1F2"/>
            <w:vAlign w:val="center"/>
            <w:hideMark/>
          </w:tcPr>
          <w:p w14:paraId="76F92E25" w14:textId="77777777" w:rsidR="00B92BBA" w:rsidRPr="00DD3516" w:rsidRDefault="00B92BBA" w:rsidP="00B67B7A">
            <w:pPr>
              <w:jc w:val="center"/>
              <w:rPr>
                <w:rFonts w:ascii="Times New Roman" w:eastAsia="Times New Roman" w:hAnsi="Times New Roman" w:cs="Times New Roman"/>
                <w:b/>
                <w:bCs/>
                <w:color w:val="264A60"/>
                <w:lang w:eastAsia="en-GB"/>
              </w:rPr>
            </w:pPr>
            <w:r w:rsidRPr="00DD3516">
              <w:rPr>
                <w:rFonts w:ascii="Times New Roman" w:eastAsia="Times New Roman" w:hAnsi="Times New Roman" w:cs="Times New Roman"/>
                <w:b/>
                <w:bCs/>
                <w:color w:val="264A60"/>
                <w:lang w:eastAsia="en-GB"/>
              </w:rPr>
              <w:t>Condition</w:t>
            </w:r>
          </w:p>
        </w:tc>
        <w:tc>
          <w:tcPr>
            <w:tcW w:w="1295" w:type="dxa"/>
            <w:tcBorders>
              <w:top w:val="single" w:sz="4" w:space="0" w:color="auto"/>
              <w:left w:val="nil"/>
              <w:bottom w:val="single" w:sz="4" w:space="0" w:color="auto"/>
              <w:right w:val="single" w:sz="4" w:space="0" w:color="auto"/>
            </w:tcBorders>
            <w:shd w:val="clear" w:color="000000" w:fill="D9E1F2"/>
            <w:vAlign w:val="center"/>
            <w:hideMark/>
          </w:tcPr>
          <w:p w14:paraId="506C33EE" w14:textId="77777777" w:rsidR="00B92BBA" w:rsidRPr="00DD3516" w:rsidRDefault="00B92BBA" w:rsidP="00B67B7A">
            <w:pPr>
              <w:jc w:val="center"/>
              <w:rPr>
                <w:rFonts w:ascii="Times New Roman" w:eastAsia="Times New Roman" w:hAnsi="Times New Roman" w:cs="Times New Roman"/>
                <w:b/>
                <w:bCs/>
                <w:color w:val="264A60"/>
                <w:lang w:eastAsia="en-GB"/>
              </w:rPr>
            </w:pPr>
            <w:r w:rsidRPr="00DD3516">
              <w:rPr>
                <w:rFonts w:ascii="Times New Roman" w:eastAsia="Times New Roman" w:hAnsi="Times New Roman" w:cs="Times New Roman"/>
                <w:b/>
                <w:bCs/>
                <w:color w:val="264A60"/>
                <w:lang w:eastAsia="en-GB"/>
              </w:rPr>
              <w:t>N</w:t>
            </w:r>
          </w:p>
        </w:tc>
        <w:tc>
          <w:tcPr>
            <w:tcW w:w="1295" w:type="dxa"/>
            <w:tcBorders>
              <w:top w:val="single" w:sz="4" w:space="0" w:color="auto"/>
              <w:left w:val="nil"/>
              <w:bottom w:val="single" w:sz="4" w:space="0" w:color="auto"/>
              <w:right w:val="single" w:sz="4" w:space="0" w:color="auto"/>
            </w:tcBorders>
            <w:shd w:val="clear" w:color="000000" w:fill="D9E1F2"/>
            <w:vAlign w:val="center"/>
            <w:hideMark/>
          </w:tcPr>
          <w:p w14:paraId="62112047" w14:textId="77777777" w:rsidR="00B92BBA" w:rsidRPr="00DD3516" w:rsidRDefault="00B92BBA" w:rsidP="00B67B7A">
            <w:pPr>
              <w:jc w:val="center"/>
              <w:rPr>
                <w:rFonts w:ascii="Times New Roman" w:eastAsia="Times New Roman" w:hAnsi="Times New Roman" w:cs="Times New Roman"/>
                <w:b/>
                <w:bCs/>
                <w:color w:val="264A60"/>
                <w:lang w:eastAsia="en-GB"/>
              </w:rPr>
            </w:pPr>
            <w:r w:rsidRPr="00DD3516">
              <w:rPr>
                <w:rFonts w:ascii="Times New Roman" w:eastAsia="Times New Roman" w:hAnsi="Times New Roman" w:cs="Times New Roman"/>
                <w:b/>
                <w:bCs/>
                <w:color w:val="264A60"/>
                <w:lang w:eastAsia="en-GB"/>
              </w:rPr>
              <w:t>Mean</w:t>
            </w:r>
          </w:p>
        </w:tc>
        <w:tc>
          <w:tcPr>
            <w:tcW w:w="1295" w:type="dxa"/>
            <w:tcBorders>
              <w:top w:val="single" w:sz="4" w:space="0" w:color="auto"/>
              <w:left w:val="nil"/>
              <w:bottom w:val="single" w:sz="4" w:space="0" w:color="auto"/>
              <w:right w:val="single" w:sz="4" w:space="0" w:color="auto"/>
            </w:tcBorders>
            <w:shd w:val="clear" w:color="000000" w:fill="D9E1F2"/>
            <w:vAlign w:val="center"/>
            <w:hideMark/>
          </w:tcPr>
          <w:p w14:paraId="4610366F" w14:textId="77777777" w:rsidR="00B92BBA" w:rsidRPr="00DD3516" w:rsidRDefault="00B92BBA" w:rsidP="00B67B7A">
            <w:pPr>
              <w:jc w:val="center"/>
              <w:rPr>
                <w:rFonts w:ascii="Times New Roman" w:eastAsia="Times New Roman" w:hAnsi="Times New Roman" w:cs="Times New Roman"/>
                <w:b/>
                <w:bCs/>
                <w:color w:val="264A60"/>
                <w:lang w:eastAsia="en-GB"/>
              </w:rPr>
            </w:pPr>
            <w:r w:rsidRPr="00DD3516">
              <w:rPr>
                <w:rFonts w:ascii="Times New Roman" w:eastAsia="Times New Roman" w:hAnsi="Times New Roman" w:cs="Times New Roman"/>
                <w:b/>
                <w:bCs/>
                <w:color w:val="264A60"/>
                <w:lang w:eastAsia="en-GB"/>
              </w:rPr>
              <w:t>Std. Deviation</w:t>
            </w:r>
          </w:p>
        </w:tc>
        <w:tc>
          <w:tcPr>
            <w:tcW w:w="1753" w:type="dxa"/>
            <w:tcBorders>
              <w:top w:val="single" w:sz="4" w:space="0" w:color="auto"/>
              <w:left w:val="nil"/>
              <w:bottom w:val="single" w:sz="4" w:space="0" w:color="auto"/>
              <w:right w:val="single" w:sz="4" w:space="0" w:color="auto"/>
            </w:tcBorders>
            <w:shd w:val="clear" w:color="000000" w:fill="D9E1F2"/>
            <w:vAlign w:val="center"/>
            <w:hideMark/>
          </w:tcPr>
          <w:p w14:paraId="770516B7" w14:textId="77777777" w:rsidR="00B92BBA" w:rsidRPr="00DD3516" w:rsidRDefault="00B92BBA" w:rsidP="00B67B7A">
            <w:pPr>
              <w:jc w:val="center"/>
              <w:rPr>
                <w:rFonts w:ascii="Times New Roman" w:eastAsia="Times New Roman" w:hAnsi="Times New Roman" w:cs="Times New Roman"/>
                <w:b/>
                <w:bCs/>
                <w:color w:val="264A60"/>
                <w:lang w:eastAsia="en-GB"/>
              </w:rPr>
            </w:pPr>
            <w:r w:rsidRPr="00DD3516">
              <w:rPr>
                <w:rFonts w:ascii="Times New Roman" w:eastAsia="Times New Roman" w:hAnsi="Times New Roman" w:cs="Times New Roman"/>
                <w:b/>
                <w:bCs/>
                <w:color w:val="264A60"/>
                <w:lang w:eastAsia="en-GB"/>
              </w:rPr>
              <w:t xml:space="preserve">Sign. Differences (p&lt;0.05) </w:t>
            </w:r>
          </w:p>
        </w:tc>
      </w:tr>
      <w:tr w:rsidR="00B92BBA" w:rsidRPr="00DD3516" w14:paraId="643C5E23" w14:textId="77777777" w:rsidTr="00B67B7A">
        <w:trPr>
          <w:trHeight w:val="496"/>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13D612E2"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Maximum EBI</w:t>
            </w:r>
          </w:p>
        </w:tc>
        <w:tc>
          <w:tcPr>
            <w:tcW w:w="1973" w:type="dxa"/>
            <w:tcBorders>
              <w:top w:val="nil"/>
              <w:left w:val="nil"/>
              <w:bottom w:val="single" w:sz="4" w:space="0" w:color="auto"/>
              <w:right w:val="single" w:sz="4" w:space="0" w:color="auto"/>
            </w:tcBorders>
            <w:shd w:val="clear" w:color="auto" w:fill="auto"/>
            <w:vAlign w:val="center"/>
            <w:hideMark/>
          </w:tcPr>
          <w:p w14:paraId="169F2519"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 xml:space="preserve">Escitalopram </w:t>
            </w:r>
          </w:p>
        </w:tc>
        <w:tc>
          <w:tcPr>
            <w:tcW w:w="1295" w:type="dxa"/>
            <w:tcBorders>
              <w:top w:val="nil"/>
              <w:left w:val="nil"/>
              <w:bottom w:val="single" w:sz="4" w:space="0" w:color="auto"/>
              <w:right w:val="single" w:sz="4" w:space="0" w:color="auto"/>
            </w:tcBorders>
            <w:shd w:val="clear" w:color="auto" w:fill="auto"/>
            <w:vAlign w:val="center"/>
            <w:hideMark/>
          </w:tcPr>
          <w:p w14:paraId="725EDE03"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29</w:t>
            </w:r>
          </w:p>
        </w:tc>
        <w:tc>
          <w:tcPr>
            <w:tcW w:w="1295" w:type="dxa"/>
            <w:tcBorders>
              <w:top w:val="nil"/>
              <w:left w:val="nil"/>
              <w:bottom w:val="single" w:sz="4" w:space="0" w:color="auto"/>
              <w:right w:val="single" w:sz="4" w:space="0" w:color="auto"/>
            </w:tcBorders>
            <w:shd w:val="clear" w:color="auto" w:fill="auto"/>
            <w:vAlign w:val="center"/>
            <w:hideMark/>
          </w:tcPr>
          <w:p w14:paraId="3C780031"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28.27586</w:t>
            </w:r>
          </w:p>
        </w:tc>
        <w:tc>
          <w:tcPr>
            <w:tcW w:w="1295" w:type="dxa"/>
            <w:tcBorders>
              <w:top w:val="nil"/>
              <w:left w:val="nil"/>
              <w:bottom w:val="single" w:sz="4" w:space="0" w:color="auto"/>
              <w:right w:val="single" w:sz="4" w:space="0" w:color="auto"/>
            </w:tcBorders>
            <w:shd w:val="clear" w:color="auto" w:fill="auto"/>
            <w:vAlign w:val="center"/>
            <w:hideMark/>
          </w:tcPr>
          <w:p w14:paraId="62AC2F3E"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25.78179</w:t>
            </w:r>
          </w:p>
        </w:tc>
        <w:tc>
          <w:tcPr>
            <w:tcW w:w="17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9D3664"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Yes</w:t>
            </w:r>
          </w:p>
        </w:tc>
      </w:tr>
      <w:tr w:rsidR="00B92BBA" w:rsidRPr="00DD3516" w14:paraId="5F224D8E" w14:textId="77777777" w:rsidTr="00B67B7A">
        <w:trPr>
          <w:trHeight w:val="496"/>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7AF44D50"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Maximum EBI</w:t>
            </w:r>
          </w:p>
        </w:tc>
        <w:tc>
          <w:tcPr>
            <w:tcW w:w="1973" w:type="dxa"/>
            <w:tcBorders>
              <w:top w:val="nil"/>
              <w:left w:val="nil"/>
              <w:bottom w:val="single" w:sz="4" w:space="0" w:color="auto"/>
              <w:right w:val="single" w:sz="4" w:space="0" w:color="auto"/>
            </w:tcBorders>
            <w:shd w:val="clear" w:color="auto" w:fill="auto"/>
            <w:vAlign w:val="center"/>
            <w:hideMark/>
          </w:tcPr>
          <w:p w14:paraId="0946FCCA"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Psilocybin</w:t>
            </w:r>
          </w:p>
        </w:tc>
        <w:tc>
          <w:tcPr>
            <w:tcW w:w="1295" w:type="dxa"/>
            <w:tcBorders>
              <w:top w:val="nil"/>
              <w:left w:val="nil"/>
              <w:bottom w:val="single" w:sz="4" w:space="0" w:color="auto"/>
              <w:right w:val="single" w:sz="4" w:space="0" w:color="auto"/>
            </w:tcBorders>
            <w:shd w:val="clear" w:color="auto" w:fill="auto"/>
            <w:vAlign w:val="center"/>
            <w:hideMark/>
          </w:tcPr>
          <w:p w14:paraId="035C7547"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30</w:t>
            </w:r>
          </w:p>
        </w:tc>
        <w:tc>
          <w:tcPr>
            <w:tcW w:w="1295" w:type="dxa"/>
            <w:tcBorders>
              <w:top w:val="nil"/>
              <w:left w:val="nil"/>
              <w:bottom w:val="single" w:sz="4" w:space="0" w:color="auto"/>
              <w:right w:val="single" w:sz="4" w:space="0" w:color="auto"/>
            </w:tcBorders>
            <w:shd w:val="clear" w:color="auto" w:fill="auto"/>
            <w:vAlign w:val="center"/>
            <w:hideMark/>
          </w:tcPr>
          <w:p w14:paraId="0D0BD87F"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69.30556</w:t>
            </w:r>
          </w:p>
        </w:tc>
        <w:tc>
          <w:tcPr>
            <w:tcW w:w="1295" w:type="dxa"/>
            <w:tcBorders>
              <w:top w:val="nil"/>
              <w:left w:val="nil"/>
              <w:bottom w:val="single" w:sz="4" w:space="0" w:color="auto"/>
              <w:right w:val="single" w:sz="4" w:space="0" w:color="auto"/>
            </w:tcBorders>
            <w:shd w:val="clear" w:color="auto" w:fill="auto"/>
            <w:vAlign w:val="center"/>
            <w:hideMark/>
          </w:tcPr>
          <w:p w14:paraId="1A7D405A"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29.61606</w:t>
            </w:r>
          </w:p>
        </w:tc>
        <w:tc>
          <w:tcPr>
            <w:tcW w:w="1753" w:type="dxa"/>
            <w:vMerge/>
            <w:tcBorders>
              <w:top w:val="nil"/>
              <w:left w:val="single" w:sz="4" w:space="0" w:color="auto"/>
              <w:bottom w:val="single" w:sz="4" w:space="0" w:color="auto"/>
              <w:right w:val="single" w:sz="4" w:space="0" w:color="auto"/>
            </w:tcBorders>
            <w:vAlign w:val="center"/>
            <w:hideMark/>
          </w:tcPr>
          <w:p w14:paraId="521A89B9" w14:textId="77777777" w:rsidR="00B92BBA" w:rsidRPr="00DD3516" w:rsidRDefault="00B92BBA" w:rsidP="00B67B7A">
            <w:pPr>
              <w:rPr>
                <w:rFonts w:ascii="Times New Roman" w:eastAsia="Times New Roman" w:hAnsi="Times New Roman" w:cs="Times New Roman"/>
                <w:color w:val="000000"/>
                <w:lang w:eastAsia="en-GB"/>
              </w:rPr>
            </w:pPr>
          </w:p>
        </w:tc>
      </w:tr>
      <w:tr w:rsidR="00B92BBA" w:rsidRPr="00DD3516" w14:paraId="0E6FD295" w14:textId="77777777" w:rsidTr="00B67B7A">
        <w:trPr>
          <w:trHeight w:val="496"/>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42062823"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Maximum EDI</w:t>
            </w:r>
          </w:p>
        </w:tc>
        <w:tc>
          <w:tcPr>
            <w:tcW w:w="1973" w:type="dxa"/>
            <w:tcBorders>
              <w:top w:val="nil"/>
              <w:left w:val="nil"/>
              <w:bottom w:val="single" w:sz="4" w:space="0" w:color="auto"/>
              <w:right w:val="single" w:sz="4" w:space="0" w:color="auto"/>
            </w:tcBorders>
            <w:shd w:val="clear" w:color="auto" w:fill="auto"/>
            <w:vAlign w:val="center"/>
            <w:hideMark/>
          </w:tcPr>
          <w:p w14:paraId="013EA19B"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 xml:space="preserve">Escitalopram </w:t>
            </w:r>
          </w:p>
        </w:tc>
        <w:tc>
          <w:tcPr>
            <w:tcW w:w="1295" w:type="dxa"/>
            <w:tcBorders>
              <w:top w:val="nil"/>
              <w:left w:val="nil"/>
              <w:bottom w:val="single" w:sz="4" w:space="0" w:color="auto"/>
              <w:right w:val="single" w:sz="4" w:space="0" w:color="auto"/>
            </w:tcBorders>
            <w:shd w:val="clear" w:color="auto" w:fill="auto"/>
            <w:vAlign w:val="center"/>
            <w:hideMark/>
          </w:tcPr>
          <w:p w14:paraId="5ACA7772"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29</w:t>
            </w:r>
          </w:p>
        </w:tc>
        <w:tc>
          <w:tcPr>
            <w:tcW w:w="1295" w:type="dxa"/>
            <w:tcBorders>
              <w:top w:val="nil"/>
              <w:left w:val="nil"/>
              <w:bottom w:val="single" w:sz="4" w:space="0" w:color="auto"/>
              <w:right w:val="single" w:sz="4" w:space="0" w:color="auto"/>
            </w:tcBorders>
            <w:shd w:val="clear" w:color="auto" w:fill="auto"/>
            <w:vAlign w:val="center"/>
            <w:hideMark/>
          </w:tcPr>
          <w:p w14:paraId="24553CD7"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20.80172</w:t>
            </w:r>
          </w:p>
        </w:tc>
        <w:tc>
          <w:tcPr>
            <w:tcW w:w="1295" w:type="dxa"/>
            <w:tcBorders>
              <w:top w:val="nil"/>
              <w:left w:val="nil"/>
              <w:bottom w:val="single" w:sz="4" w:space="0" w:color="auto"/>
              <w:right w:val="single" w:sz="4" w:space="0" w:color="auto"/>
            </w:tcBorders>
            <w:shd w:val="clear" w:color="auto" w:fill="auto"/>
            <w:vAlign w:val="center"/>
            <w:hideMark/>
          </w:tcPr>
          <w:p w14:paraId="750BBCAC"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22.21528</w:t>
            </w:r>
          </w:p>
        </w:tc>
        <w:tc>
          <w:tcPr>
            <w:tcW w:w="17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521801"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Yes</w:t>
            </w:r>
          </w:p>
        </w:tc>
      </w:tr>
      <w:tr w:rsidR="00B92BBA" w:rsidRPr="00DD3516" w14:paraId="2D23D1D8" w14:textId="77777777" w:rsidTr="00B67B7A">
        <w:trPr>
          <w:trHeight w:val="496"/>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72EE4709"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Maximum EDI</w:t>
            </w:r>
          </w:p>
        </w:tc>
        <w:tc>
          <w:tcPr>
            <w:tcW w:w="1973" w:type="dxa"/>
            <w:tcBorders>
              <w:top w:val="nil"/>
              <w:left w:val="nil"/>
              <w:bottom w:val="single" w:sz="4" w:space="0" w:color="auto"/>
              <w:right w:val="single" w:sz="4" w:space="0" w:color="auto"/>
            </w:tcBorders>
            <w:shd w:val="clear" w:color="auto" w:fill="auto"/>
            <w:vAlign w:val="center"/>
            <w:hideMark/>
          </w:tcPr>
          <w:p w14:paraId="3A282B37"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Psilocybin</w:t>
            </w:r>
          </w:p>
        </w:tc>
        <w:tc>
          <w:tcPr>
            <w:tcW w:w="1295" w:type="dxa"/>
            <w:tcBorders>
              <w:top w:val="nil"/>
              <w:left w:val="nil"/>
              <w:bottom w:val="single" w:sz="4" w:space="0" w:color="auto"/>
              <w:right w:val="single" w:sz="4" w:space="0" w:color="auto"/>
            </w:tcBorders>
            <w:shd w:val="clear" w:color="auto" w:fill="auto"/>
            <w:vAlign w:val="center"/>
            <w:hideMark/>
          </w:tcPr>
          <w:p w14:paraId="320EBC11"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30</w:t>
            </w:r>
          </w:p>
        </w:tc>
        <w:tc>
          <w:tcPr>
            <w:tcW w:w="1295" w:type="dxa"/>
            <w:tcBorders>
              <w:top w:val="nil"/>
              <w:left w:val="nil"/>
              <w:bottom w:val="single" w:sz="4" w:space="0" w:color="auto"/>
              <w:right w:val="single" w:sz="4" w:space="0" w:color="auto"/>
            </w:tcBorders>
            <w:shd w:val="clear" w:color="auto" w:fill="auto"/>
            <w:vAlign w:val="center"/>
            <w:hideMark/>
          </w:tcPr>
          <w:p w14:paraId="7A519EE8"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60.90417</w:t>
            </w:r>
          </w:p>
        </w:tc>
        <w:tc>
          <w:tcPr>
            <w:tcW w:w="1295" w:type="dxa"/>
            <w:tcBorders>
              <w:top w:val="nil"/>
              <w:left w:val="nil"/>
              <w:bottom w:val="single" w:sz="4" w:space="0" w:color="auto"/>
              <w:right w:val="single" w:sz="4" w:space="0" w:color="auto"/>
            </w:tcBorders>
            <w:shd w:val="clear" w:color="auto" w:fill="auto"/>
            <w:vAlign w:val="center"/>
            <w:hideMark/>
          </w:tcPr>
          <w:p w14:paraId="284A161B"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32.66184</w:t>
            </w:r>
          </w:p>
        </w:tc>
        <w:tc>
          <w:tcPr>
            <w:tcW w:w="1753" w:type="dxa"/>
            <w:vMerge/>
            <w:tcBorders>
              <w:top w:val="nil"/>
              <w:left w:val="single" w:sz="4" w:space="0" w:color="auto"/>
              <w:bottom w:val="single" w:sz="4" w:space="0" w:color="auto"/>
              <w:right w:val="single" w:sz="4" w:space="0" w:color="auto"/>
            </w:tcBorders>
            <w:vAlign w:val="center"/>
            <w:hideMark/>
          </w:tcPr>
          <w:p w14:paraId="3D3ECBF9" w14:textId="77777777" w:rsidR="00B92BBA" w:rsidRPr="00DD3516" w:rsidRDefault="00B92BBA" w:rsidP="00B67B7A">
            <w:pPr>
              <w:rPr>
                <w:rFonts w:ascii="Times New Roman" w:eastAsia="Times New Roman" w:hAnsi="Times New Roman" w:cs="Times New Roman"/>
                <w:color w:val="000000"/>
                <w:lang w:eastAsia="en-GB"/>
              </w:rPr>
            </w:pPr>
          </w:p>
        </w:tc>
      </w:tr>
      <w:tr w:rsidR="00B92BBA" w:rsidRPr="00DD3516" w14:paraId="6D275424" w14:textId="77777777" w:rsidTr="00B67B7A">
        <w:trPr>
          <w:trHeight w:val="496"/>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523622C2"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Maximum CEQ</w:t>
            </w:r>
          </w:p>
        </w:tc>
        <w:tc>
          <w:tcPr>
            <w:tcW w:w="1973" w:type="dxa"/>
            <w:tcBorders>
              <w:top w:val="nil"/>
              <w:left w:val="nil"/>
              <w:bottom w:val="single" w:sz="4" w:space="0" w:color="auto"/>
              <w:right w:val="single" w:sz="4" w:space="0" w:color="auto"/>
            </w:tcBorders>
            <w:shd w:val="clear" w:color="auto" w:fill="auto"/>
            <w:vAlign w:val="center"/>
            <w:hideMark/>
          </w:tcPr>
          <w:p w14:paraId="01E05DC6"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 xml:space="preserve">Escitalopram </w:t>
            </w:r>
          </w:p>
        </w:tc>
        <w:tc>
          <w:tcPr>
            <w:tcW w:w="1295" w:type="dxa"/>
            <w:tcBorders>
              <w:top w:val="nil"/>
              <w:left w:val="nil"/>
              <w:bottom w:val="single" w:sz="4" w:space="0" w:color="auto"/>
              <w:right w:val="single" w:sz="4" w:space="0" w:color="auto"/>
            </w:tcBorders>
            <w:shd w:val="clear" w:color="auto" w:fill="auto"/>
            <w:vAlign w:val="center"/>
            <w:hideMark/>
          </w:tcPr>
          <w:p w14:paraId="177A1A9F"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29</w:t>
            </w:r>
          </w:p>
        </w:tc>
        <w:tc>
          <w:tcPr>
            <w:tcW w:w="1295" w:type="dxa"/>
            <w:tcBorders>
              <w:top w:val="nil"/>
              <w:left w:val="nil"/>
              <w:bottom w:val="single" w:sz="4" w:space="0" w:color="auto"/>
              <w:right w:val="single" w:sz="4" w:space="0" w:color="auto"/>
            </w:tcBorders>
            <w:shd w:val="clear" w:color="auto" w:fill="auto"/>
            <w:vAlign w:val="center"/>
            <w:hideMark/>
          </w:tcPr>
          <w:p w14:paraId="425C0740"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0.941645</w:t>
            </w:r>
          </w:p>
        </w:tc>
        <w:tc>
          <w:tcPr>
            <w:tcW w:w="1295" w:type="dxa"/>
            <w:tcBorders>
              <w:top w:val="nil"/>
              <w:left w:val="nil"/>
              <w:bottom w:val="single" w:sz="4" w:space="0" w:color="auto"/>
              <w:right w:val="single" w:sz="4" w:space="0" w:color="auto"/>
            </w:tcBorders>
            <w:shd w:val="clear" w:color="auto" w:fill="auto"/>
            <w:vAlign w:val="center"/>
            <w:hideMark/>
          </w:tcPr>
          <w:p w14:paraId="5F8F09A6"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0.589122</w:t>
            </w:r>
          </w:p>
        </w:tc>
        <w:tc>
          <w:tcPr>
            <w:tcW w:w="17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72189F"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Yes</w:t>
            </w:r>
          </w:p>
        </w:tc>
      </w:tr>
      <w:tr w:rsidR="00B92BBA" w:rsidRPr="00DD3516" w14:paraId="64ADA89A" w14:textId="77777777" w:rsidTr="00B67B7A">
        <w:trPr>
          <w:trHeight w:val="496"/>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18D3D4C1"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Maximum CEQ</w:t>
            </w:r>
          </w:p>
        </w:tc>
        <w:tc>
          <w:tcPr>
            <w:tcW w:w="1973" w:type="dxa"/>
            <w:tcBorders>
              <w:top w:val="nil"/>
              <w:left w:val="nil"/>
              <w:bottom w:val="single" w:sz="4" w:space="0" w:color="auto"/>
              <w:right w:val="single" w:sz="4" w:space="0" w:color="auto"/>
            </w:tcBorders>
            <w:shd w:val="clear" w:color="auto" w:fill="auto"/>
            <w:vAlign w:val="center"/>
            <w:hideMark/>
          </w:tcPr>
          <w:p w14:paraId="1195A457"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Psilocybin</w:t>
            </w:r>
          </w:p>
        </w:tc>
        <w:tc>
          <w:tcPr>
            <w:tcW w:w="1295" w:type="dxa"/>
            <w:tcBorders>
              <w:top w:val="nil"/>
              <w:left w:val="nil"/>
              <w:bottom w:val="single" w:sz="4" w:space="0" w:color="auto"/>
              <w:right w:val="single" w:sz="4" w:space="0" w:color="auto"/>
            </w:tcBorders>
            <w:shd w:val="clear" w:color="auto" w:fill="auto"/>
            <w:vAlign w:val="center"/>
            <w:hideMark/>
          </w:tcPr>
          <w:p w14:paraId="34CE683C"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30</w:t>
            </w:r>
          </w:p>
        </w:tc>
        <w:tc>
          <w:tcPr>
            <w:tcW w:w="1295" w:type="dxa"/>
            <w:tcBorders>
              <w:top w:val="nil"/>
              <w:left w:val="nil"/>
              <w:bottom w:val="single" w:sz="4" w:space="0" w:color="auto"/>
              <w:right w:val="single" w:sz="4" w:space="0" w:color="auto"/>
            </w:tcBorders>
            <w:shd w:val="clear" w:color="auto" w:fill="auto"/>
            <w:vAlign w:val="center"/>
            <w:hideMark/>
          </w:tcPr>
          <w:p w14:paraId="6D819C56"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2.062821</w:t>
            </w:r>
          </w:p>
        </w:tc>
        <w:tc>
          <w:tcPr>
            <w:tcW w:w="1295" w:type="dxa"/>
            <w:tcBorders>
              <w:top w:val="nil"/>
              <w:left w:val="nil"/>
              <w:bottom w:val="single" w:sz="4" w:space="0" w:color="auto"/>
              <w:right w:val="single" w:sz="4" w:space="0" w:color="auto"/>
            </w:tcBorders>
            <w:shd w:val="clear" w:color="auto" w:fill="auto"/>
            <w:vAlign w:val="center"/>
            <w:hideMark/>
          </w:tcPr>
          <w:p w14:paraId="20578794"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1.081248</w:t>
            </w:r>
          </w:p>
        </w:tc>
        <w:tc>
          <w:tcPr>
            <w:tcW w:w="1753" w:type="dxa"/>
            <w:vMerge/>
            <w:tcBorders>
              <w:top w:val="nil"/>
              <w:left w:val="single" w:sz="4" w:space="0" w:color="auto"/>
              <w:bottom w:val="single" w:sz="4" w:space="0" w:color="auto"/>
              <w:right w:val="single" w:sz="4" w:space="0" w:color="auto"/>
            </w:tcBorders>
            <w:vAlign w:val="center"/>
            <w:hideMark/>
          </w:tcPr>
          <w:p w14:paraId="58F907D0" w14:textId="77777777" w:rsidR="00B92BBA" w:rsidRPr="00DD3516" w:rsidRDefault="00B92BBA" w:rsidP="00B67B7A">
            <w:pPr>
              <w:rPr>
                <w:rFonts w:ascii="Times New Roman" w:eastAsia="Times New Roman" w:hAnsi="Times New Roman" w:cs="Times New Roman"/>
                <w:color w:val="000000"/>
                <w:lang w:eastAsia="en-GB"/>
              </w:rPr>
            </w:pPr>
          </w:p>
        </w:tc>
      </w:tr>
      <w:tr w:rsidR="00B92BBA" w:rsidRPr="00DD3516" w14:paraId="1306DCE4" w14:textId="77777777" w:rsidTr="00B67B7A">
        <w:trPr>
          <w:trHeight w:val="496"/>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752A0751"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Maximum PIS</w:t>
            </w:r>
          </w:p>
        </w:tc>
        <w:tc>
          <w:tcPr>
            <w:tcW w:w="1973" w:type="dxa"/>
            <w:tcBorders>
              <w:top w:val="nil"/>
              <w:left w:val="nil"/>
              <w:bottom w:val="single" w:sz="4" w:space="0" w:color="auto"/>
              <w:right w:val="single" w:sz="4" w:space="0" w:color="auto"/>
            </w:tcBorders>
            <w:shd w:val="clear" w:color="auto" w:fill="auto"/>
            <w:vAlign w:val="center"/>
            <w:hideMark/>
          </w:tcPr>
          <w:p w14:paraId="6867936D"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 xml:space="preserve">Escitalopram </w:t>
            </w:r>
          </w:p>
        </w:tc>
        <w:tc>
          <w:tcPr>
            <w:tcW w:w="1295" w:type="dxa"/>
            <w:tcBorders>
              <w:top w:val="nil"/>
              <w:left w:val="nil"/>
              <w:bottom w:val="single" w:sz="4" w:space="0" w:color="auto"/>
              <w:right w:val="single" w:sz="4" w:space="0" w:color="auto"/>
            </w:tcBorders>
            <w:shd w:val="clear" w:color="auto" w:fill="auto"/>
            <w:vAlign w:val="center"/>
            <w:hideMark/>
          </w:tcPr>
          <w:p w14:paraId="688FB71A"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29</w:t>
            </w:r>
          </w:p>
        </w:tc>
        <w:tc>
          <w:tcPr>
            <w:tcW w:w="1295" w:type="dxa"/>
            <w:tcBorders>
              <w:top w:val="nil"/>
              <w:left w:val="nil"/>
              <w:bottom w:val="single" w:sz="4" w:space="0" w:color="auto"/>
              <w:right w:val="single" w:sz="4" w:space="0" w:color="auto"/>
            </w:tcBorders>
            <w:shd w:val="clear" w:color="auto" w:fill="auto"/>
            <w:vAlign w:val="center"/>
            <w:hideMark/>
          </w:tcPr>
          <w:p w14:paraId="6C705FF9"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25.42529</w:t>
            </w:r>
          </w:p>
        </w:tc>
        <w:tc>
          <w:tcPr>
            <w:tcW w:w="1295" w:type="dxa"/>
            <w:tcBorders>
              <w:top w:val="nil"/>
              <w:left w:val="nil"/>
              <w:bottom w:val="single" w:sz="4" w:space="0" w:color="auto"/>
              <w:right w:val="single" w:sz="4" w:space="0" w:color="auto"/>
            </w:tcBorders>
            <w:shd w:val="clear" w:color="auto" w:fill="auto"/>
            <w:vAlign w:val="center"/>
            <w:hideMark/>
          </w:tcPr>
          <w:p w14:paraId="2E1EB324"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26.87163</w:t>
            </w:r>
          </w:p>
        </w:tc>
        <w:tc>
          <w:tcPr>
            <w:tcW w:w="17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CB4444"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Yes</w:t>
            </w:r>
          </w:p>
        </w:tc>
      </w:tr>
      <w:tr w:rsidR="00B92BBA" w:rsidRPr="00DD3516" w14:paraId="469A2589" w14:textId="77777777" w:rsidTr="00B67B7A">
        <w:trPr>
          <w:trHeight w:val="496"/>
        </w:trPr>
        <w:tc>
          <w:tcPr>
            <w:tcW w:w="1295" w:type="dxa"/>
            <w:tcBorders>
              <w:top w:val="nil"/>
              <w:left w:val="single" w:sz="4" w:space="0" w:color="auto"/>
              <w:bottom w:val="single" w:sz="4" w:space="0" w:color="auto"/>
              <w:right w:val="single" w:sz="4" w:space="0" w:color="auto"/>
            </w:tcBorders>
            <w:shd w:val="clear" w:color="auto" w:fill="auto"/>
            <w:vAlign w:val="center"/>
            <w:hideMark/>
          </w:tcPr>
          <w:p w14:paraId="0954D7CB"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Maximum PIS</w:t>
            </w:r>
          </w:p>
        </w:tc>
        <w:tc>
          <w:tcPr>
            <w:tcW w:w="1973" w:type="dxa"/>
            <w:tcBorders>
              <w:top w:val="nil"/>
              <w:left w:val="nil"/>
              <w:bottom w:val="single" w:sz="4" w:space="0" w:color="auto"/>
              <w:right w:val="single" w:sz="4" w:space="0" w:color="auto"/>
            </w:tcBorders>
            <w:shd w:val="clear" w:color="auto" w:fill="auto"/>
            <w:vAlign w:val="center"/>
            <w:hideMark/>
          </w:tcPr>
          <w:p w14:paraId="16E74CBB" w14:textId="77777777" w:rsidR="00B92BBA" w:rsidRPr="00DD3516" w:rsidRDefault="00B92BBA" w:rsidP="00B67B7A">
            <w:pPr>
              <w:jc w:val="center"/>
              <w:rPr>
                <w:rFonts w:ascii="Times New Roman" w:eastAsia="Times New Roman" w:hAnsi="Times New Roman" w:cs="Times New Roman"/>
                <w:color w:val="000000"/>
                <w:lang w:eastAsia="en-GB"/>
              </w:rPr>
            </w:pPr>
            <w:r w:rsidRPr="00DD3516">
              <w:rPr>
                <w:rFonts w:ascii="Times New Roman" w:eastAsia="Times New Roman" w:hAnsi="Times New Roman" w:cs="Times New Roman"/>
                <w:color w:val="000000"/>
                <w:lang w:eastAsia="en-GB"/>
              </w:rPr>
              <w:t>Psilocybin</w:t>
            </w:r>
          </w:p>
        </w:tc>
        <w:tc>
          <w:tcPr>
            <w:tcW w:w="1295" w:type="dxa"/>
            <w:tcBorders>
              <w:top w:val="nil"/>
              <w:left w:val="nil"/>
              <w:bottom w:val="single" w:sz="4" w:space="0" w:color="auto"/>
              <w:right w:val="single" w:sz="4" w:space="0" w:color="auto"/>
            </w:tcBorders>
            <w:shd w:val="clear" w:color="auto" w:fill="auto"/>
            <w:vAlign w:val="center"/>
            <w:hideMark/>
          </w:tcPr>
          <w:p w14:paraId="42776E70"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30</w:t>
            </w:r>
          </w:p>
        </w:tc>
        <w:tc>
          <w:tcPr>
            <w:tcW w:w="1295" w:type="dxa"/>
            <w:tcBorders>
              <w:top w:val="nil"/>
              <w:left w:val="nil"/>
              <w:bottom w:val="single" w:sz="4" w:space="0" w:color="auto"/>
              <w:right w:val="single" w:sz="4" w:space="0" w:color="auto"/>
            </w:tcBorders>
            <w:shd w:val="clear" w:color="auto" w:fill="auto"/>
            <w:vAlign w:val="center"/>
            <w:hideMark/>
          </w:tcPr>
          <w:p w14:paraId="7AD4839E"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70.26111</w:t>
            </w:r>
          </w:p>
        </w:tc>
        <w:tc>
          <w:tcPr>
            <w:tcW w:w="1295" w:type="dxa"/>
            <w:tcBorders>
              <w:top w:val="nil"/>
              <w:left w:val="nil"/>
              <w:bottom w:val="single" w:sz="4" w:space="0" w:color="auto"/>
              <w:right w:val="single" w:sz="4" w:space="0" w:color="auto"/>
            </w:tcBorders>
            <w:shd w:val="clear" w:color="auto" w:fill="auto"/>
            <w:vAlign w:val="center"/>
            <w:hideMark/>
          </w:tcPr>
          <w:p w14:paraId="45CA48CC" w14:textId="77777777" w:rsidR="00B92BBA" w:rsidRPr="00DD3516" w:rsidRDefault="00B92BBA" w:rsidP="00B67B7A">
            <w:pPr>
              <w:jc w:val="center"/>
              <w:rPr>
                <w:rFonts w:ascii="Times New Roman" w:eastAsia="Times New Roman" w:hAnsi="Times New Roman" w:cs="Times New Roman"/>
                <w:color w:val="010205"/>
                <w:lang w:eastAsia="en-GB"/>
              </w:rPr>
            </w:pPr>
            <w:r w:rsidRPr="00DD3516">
              <w:rPr>
                <w:rFonts w:ascii="Times New Roman" w:eastAsia="Times New Roman" w:hAnsi="Times New Roman" w:cs="Times New Roman"/>
                <w:color w:val="010205"/>
                <w:lang w:eastAsia="en-GB"/>
              </w:rPr>
              <w:t>31.44288</w:t>
            </w:r>
          </w:p>
        </w:tc>
        <w:tc>
          <w:tcPr>
            <w:tcW w:w="1753" w:type="dxa"/>
            <w:vMerge/>
            <w:tcBorders>
              <w:top w:val="nil"/>
              <w:left w:val="single" w:sz="4" w:space="0" w:color="auto"/>
              <w:bottom w:val="single" w:sz="4" w:space="0" w:color="auto"/>
              <w:right w:val="single" w:sz="4" w:space="0" w:color="auto"/>
            </w:tcBorders>
            <w:vAlign w:val="center"/>
            <w:hideMark/>
          </w:tcPr>
          <w:p w14:paraId="7C579272" w14:textId="77777777" w:rsidR="00B92BBA" w:rsidRPr="00DD3516" w:rsidRDefault="00B92BBA" w:rsidP="00B67B7A">
            <w:pPr>
              <w:rPr>
                <w:rFonts w:ascii="Times New Roman" w:eastAsia="Times New Roman" w:hAnsi="Times New Roman" w:cs="Times New Roman"/>
                <w:color w:val="000000"/>
                <w:lang w:eastAsia="en-GB"/>
              </w:rPr>
            </w:pPr>
          </w:p>
        </w:tc>
      </w:tr>
    </w:tbl>
    <w:p w14:paraId="191A4256" w14:textId="304387A3" w:rsidR="00B92BBA" w:rsidRDefault="00B92BBA">
      <w:pPr>
        <w:rPr>
          <w:rFonts w:ascii="Times New Roman" w:hAnsi="Times New Roman" w:cs="Times New Roman"/>
        </w:rPr>
      </w:pPr>
    </w:p>
    <w:p w14:paraId="29B7332F" w14:textId="74336A0A" w:rsidR="00BB00BE" w:rsidRDefault="00BB00BE">
      <w:pPr>
        <w:rPr>
          <w:rFonts w:ascii="Times New Roman" w:hAnsi="Times New Roman" w:cs="Times New Roman"/>
        </w:rPr>
      </w:pPr>
    </w:p>
    <w:p w14:paraId="7377E4E9" w14:textId="5995B268" w:rsidR="00BB00BE" w:rsidRDefault="00BB00BE">
      <w:pPr>
        <w:rPr>
          <w:rFonts w:ascii="Times New Roman" w:hAnsi="Times New Roman" w:cs="Times New Roman"/>
        </w:rPr>
      </w:pPr>
    </w:p>
    <w:p w14:paraId="5EEA320C" w14:textId="598ED046" w:rsidR="00BB00BE" w:rsidRDefault="00BB00BE">
      <w:pPr>
        <w:rPr>
          <w:rFonts w:ascii="Times New Roman" w:hAnsi="Times New Roman" w:cs="Times New Roman"/>
        </w:rPr>
      </w:pPr>
    </w:p>
    <w:p w14:paraId="56D8E612" w14:textId="59FF15CE" w:rsidR="00BB00BE" w:rsidRDefault="00BB00BE">
      <w:pPr>
        <w:rPr>
          <w:rFonts w:ascii="Times New Roman" w:hAnsi="Times New Roman" w:cs="Times New Roman"/>
        </w:rPr>
      </w:pPr>
    </w:p>
    <w:p w14:paraId="29F474CD" w14:textId="2231A4B5" w:rsidR="00BB00BE" w:rsidRDefault="00BB00BE">
      <w:pPr>
        <w:rPr>
          <w:rFonts w:ascii="Times New Roman" w:hAnsi="Times New Roman" w:cs="Times New Roman"/>
        </w:rPr>
      </w:pPr>
    </w:p>
    <w:p w14:paraId="65886B20" w14:textId="3D828D62" w:rsidR="00BB00BE" w:rsidRDefault="00BB00BE">
      <w:pPr>
        <w:rPr>
          <w:rFonts w:ascii="Times New Roman" w:hAnsi="Times New Roman" w:cs="Times New Roman"/>
        </w:rPr>
      </w:pPr>
    </w:p>
    <w:p w14:paraId="5476AB83" w14:textId="679EA24B" w:rsidR="00BB00BE" w:rsidRDefault="00BB00BE">
      <w:pPr>
        <w:rPr>
          <w:rFonts w:ascii="Times New Roman" w:hAnsi="Times New Roman" w:cs="Times New Roman"/>
        </w:rPr>
      </w:pPr>
    </w:p>
    <w:p w14:paraId="4BC5120E" w14:textId="625271C2" w:rsidR="00BB00BE" w:rsidRDefault="00BB00BE">
      <w:pPr>
        <w:rPr>
          <w:rFonts w:ascii="Times New Roman" w:hAnsi="Times New Roman" w:cs="Times New Roman"/>
        </w:rPr>
      </w:pPr>
    </w:p>
    <w:p w14:paraId="0FE3150B" w14:textId="15AAFA40" w:rsidR="00BB00BE" w:rsidRDefault="00BB00BE">
      <w:pPr>
        <w:rPr>
          <w:rFonts w:ascii="Times New Roman" w:hAnsi="Times New Roman" w:cs="Times New Roman"/>
        </w:rPr>
      </w:pPr>
    </w:p>
    <w:p w14:paraId="5B4F2604" w14:textId="06724D36" w:rsidR="00BB00BE" w:rsidRDefault="00BB00BE">
      <w:pPr>
        <w:rPr>
          <w:rFonts w:ascii="Times New Roman" w:hAnsi="Times New Roman" w:cs="Times New Roman"/>
        </w:rPr>
      </w:pPr>
    </w:p>
    <w:p w14:paraId="6A08B75A" w14:textId="6B6EF460" w:rsidR="00BB00BE" w:rsidRDefault="00BB00BE">
      <w:pPr>
        <w:rPr>
          <w:rFonts w:ascii="Times New Roman" w:hAnsi="Times New Roman" w:cs="Times New Roman"/>
        </w:rPr>
      </w:pPr>
    </w:p>
    <w:p w14:paraId="1AA1EA4F" w14:textId="50A68DAC" w:rsidR="00BB00BE" w:rsidRDefault="00BB00BE">
      <w:pPr>
        <w:rPr>
          <w:rFonts w:ascii="Times New Roman" w:hAnsi="Times New Roman" w:cs="Times New Roman"/>
        </w:rPr>
      </w:pPr>
    </w:p>
    <w:p w14:paraId="2095E96F" w14:textId="77777777" w:rsidR="00BB00BE" w:rsidRPr="00B92BBA" w:rsidRDefault="00BB00BE">
      <w:pPr>
        <w:rPr>
          <w:rFonts w:ascii="Times New Roman" w:hAnsi="Times New Roman" w:cs="Times New Roman"/>
        </w:rPr>
      </w:pPr>
    </w:p>
    <w:p w14:paraId="4637FBE7" w14:textId="77777777" w:rsidR="00CA3995" w:rsidRPr="00CA3995" w:rsidRDefault="00CA3995" w:rsidP="00CA3995">
      <w:pPr>
        <w:ind w:left="360"/>
        <w:jc w:val="center"/>
        <w:rPr>
          <w:rFonts w:ascii="Times New Roman" w:hAnsi="Times New Roman" w:cs="Times New Roman"/>
          <w:i/>
          <w:iCs/>
          <w:sz w:val="28"/>
          <w:szCs w:val="28"/>
          <w:u w:val="single"/>
        </w:rPr>
      </w:pPr>
    </w:p>
    <w:p w14:paraId="5DBC5535" w14:textId="3BF549FC" w:rsidR="00BB00BE" w:rsidRPr="00BB00BE" w:rsidRDefault="00BB00BE" w:rsidP="00BB00BE">
      <w:pPr>
        <w:pStyle w:val="ListParagraph"/>
        <w:numPr>
          <w:ilvl w:val="0"/>
          <w:numId w:val="2"/>
        </w:numPr>
        <w:rPr>
          <w:rFonts w:ascii="Times New Roman" w:hAnsi="Times New Roman" w:cs="Times New Roman"/>
          <w:i/>
          <w:iCs/>
          <w:sz w:val="24"/>
          <w:szCs w:val="24"/>
          <w:u w:val="single"/>
        </w:rPr>
      </w:pPr>
      <w:r>
        <w:rPr>
          <w:rFonts w:ascii="Times New Roman" w:hAnsi="Times New Roman" w:cs="Times New Roman"/>
          <w:i/>
          <w:iCs/>
          <w:sz w:val="28"/>
          <w:szCs w:val="28"/>
          <w:u w:val="single"/>
        </w:rPr>
        <w:lastRenderedPageBreak/>
        <w:t>CONSORT flowchart from the original trial (Carhart-Harris et al., 2021)</w:t>
      </w:r>
    </w:p>
    <w:p w14:paraId="4C242023" w14:textId="77777777" w:rsidR="00BB00BE" w:rsidRPr="00BB00BE" w:rsidRDefault="00BB00BE" w:rsidP="00BB00BE">
      <w:pPr>
        <w:pStyle w:val="ListParagraph"/>
        <w:rPr>
          <w:rFonts w:ascii="Times New Roman" w:hAnsi="Times New Roman" w:cs="Times New Roman"/>
          <w:i/>
          <w:iCs/>
          <w:sz w:val="24"/>
          <w:szCs w:val="24"/>
          <w:u w:val="single"/>
        </w:rPr>
      </w:pPr>
    </w:p>
    <w:p w14:paraId="65C62E7E" w14:textId="36769FAB" w:rsidR="00BB00BE" w:rsidRPr="007C5E67" w:rsidRDefault="00BB00BE" w:rsidP="00BB00BE">
      <w:pPr>
        <w:pStyle w:val="ListParagraph"/>
        <w:jc w:val="center"/>
        <w:rPr>
          <w:rFonts w:ascii="Times New Roman" w:hAnsi="Times New Roman" w:cs="Times New Roman"/>
          <w:i/>
          <w:iCs/>
          <w:sz w:val="24"/>
          <w:szCs w:val="24"/>
          <w:u w:val="single"/>
        </w:rPr>
      </w:pPr>
      <w:r w:rsidRPr="00BB00BE">
        <w:rPr>
          <w:rFonts w:ascii="Times New Roman" w:hAnsi="Times New Roman" w:cs="Times New Roman"/>
          <w:i/>
          <w:iCs/>
          <w:sz w:val="24"/>
          <w:szCs w:val="24"/>
          <w:u w:val="single"/>
        </w:rPr>
        <w:drawing>
          <wp:inline distT="0" distB="0" distL="0" distR="0" wp14:anchorId="7FD82907" wp14:editId="09037440">
            <wp:extent cx="5435382" cy="5855110"/>
            <wp:effectExtent l="0" t="0" r="63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stretch>
                      <a:fillRect/>
                    </a:stretch>
                  </pic:blipFill>
                  <pic:spPr>
                    <a:xfrm>
                      <a:off x="0" y="0"/>
                      <a:ext cx="5455109" cy="5876360"/>
                    </a:xfrm>
                    <a:prstGeom prst="rect">
                      <a:avLst/>
                    </a:prstGeom>
                  </pic:spPr>
                </pic:pic>
              </a:graphicData>
            </a:graphic>
          </wp:inline>
        </w:drawing>
      </w:r>
    </w:p>
    <w:p w14:paraId="57294844" w14:textId="77777777" w:rsidR="00BB00BE" w:rsidRPr="00BB00BE" w:rsidRDefault="00BB00BE" w:rsidP="00BB00BE">
      <w:pPr>
        <w:pStyle w:val="ListParagraph"/>
        <w:rPr>
          <w:rFonts w:ascii="Times New Roman" w:hAnsi="Times New Roman" w:cs="Times New Roman"/>
          <w:i/>
          <w:iCs/>
          <w:sz w:val="24"/>
          <w:szCs w:val="24"/>
          <w:u w:val="single"/>
        </w:rPr>
      </w:pPr>
    </w:p>
    <w:p w14:paraId="4C00FA8D" w14:textId="41FE8EE2" w:rsidR="007C5E67" w:rsidRDefault="007C5E67" w:rsidP="00BB00BE">
      <w:pPr>
        <w:pStyle w:val="ListParagraph"/>
        <w:numPr>
          <w:ilvl w:val="0"/>
          <w:numId w:val="2"/>
        </w:numPr>
        <w:jc w:val="center"/>
        <w:rPr>
          <w:rFonts w:ascii="Times New Roman" w:hAnsi="Times New Roman" w:cs="Times New Roman"/>
          <w:i/>
          <w:iCs/>
          <w:sz w:val="28"/>
          <w:szCs w:val="28"/>
          <w:u w:val="single"/>
        </w:rPr>
      </w:pPr>
      <w:r w:rsidRPr="007C5E67">
        <w:rPr>
          <w:rFonts w:ascii="Times New Roman" w:hAnsi="Times New Roman" w:cs="Times New Roman"/>
          <w:i/>
          <w:iCs/>
          <w:sz w:val="28"/>
          <w:szCs w:val="28"/>
          <w:u w:val="single"/>
        </w:rPr>
        <w:t xml:space="preserve">Additional correlations </w:t>
      </w:r>
      <w:r w:rsidR="00CA3995">
        <w:rPr>
          <w:rFonts w:ascii="Times New Roman" w:hAnsi="Times New Roman" w:cs="Times New Roman"/>
          <w:i/>
          <w:iCs/>
          <w:sz w:val="28"/>
          <w:szCs w:val="28"/>
          <w:u w:val="single"/>
        </w:rPr>
        <w:t>(psilocybin group)</w:t>
      </w:r>
    </w:p>
    <w:p w14:paraId="4AF6AED9" w14:textId="77777777" w:rsidR="007C5E67" w:rsidRDefault="007C5E67" w:rsidP="007C5E67">
      <w:pPr>
        <w:pStyle w:val="ListParagraph"/>
        <w:rPr>
          <w:rFonts w:ascii="Times New Roman" w:hAnsi="Times New Roman" w:cs="Times New Roman"/>
          <w:i/>
          <w:iCs/>
          <w:sz w:val="28"/>
          <w:szCs w:val="28"/>
          <w:u w:val="single"/>
        </w:rPr>
      </w:pPr>
    </w:p>
    <w:p w14:paraId="7A06DE00" w14:textId="77777777" w:rsidR="007C5E67" w:rsidRPr="007C5E67" w:rsidRDefault="007C5E67" w:rsidP="007C5E67">
      <w:pPr>
        <w:pStyle w:val="ListParagraph"/>
        <w:numPr>
          <w:ilvl w:val="0"/>
          <w:numId w:val="8"/>
        </w:numPr>
        <w:spacing w:line="360" w:lineRule="auto"/>
        <w:jc w:val="both"/>
        <w:rPr>
          <w:rFonts w:ascii="Times New Roman" w:eastAsia="Times New Roman" w:hAnsi="Times New Roman" w:cs="Times New Roman"/>
          <w:color w:val="000000" w:themeColor="text1"/>
          <w:shd w:val="clear" w:color="auto" w:fill="FFFFFF"/>
          <w:lang w:eastAsia="en-GB"/>
        </w:rPr>
      </w:pPr>
      <w:r w:rsidRPr="007C5E67">
        <w:rPr>
          <w:rFonts w:ascii="Times New Roman" w:eastAsia="Times New Roman" w:hAnsi="Times New Roman" w:cs="Times New Roman"/>
          <w:color w:val="000000" w:themeColor="text1"/>
          <w:shd w:val="clear" w:color="auto" w:fill="FFFFFF"/>
          <w:lang w:eastAsia="en-GB"/>
        </w:rPr>
        <w:t xml:space="preserve">ΔRRS vs ego inflation (EDI-2) values (max of either session): </w:t>
      </w:r>
      <w:proofErr w:type="gramStart"/>
      <w:r w:rsidRPr="007C5E67">
        <w:rPr>
          <w:rFonts w:ascii="Times New Roman" w:eastAsia="Times New Roman" w:hAnsi="Times New Roman" w:cs="Times New Roman"/>
          <w:color w:val="000000" w:themeColor="text1"/>
          <w:shd w:val="clear" w:color="auto" w:fill="FFFFFF"/>
          <w:lang w:eastAsia="en-GB"/>
        </w:rPr>
        <w:t>r(</w:t>
      </w:r>
      <w:proofErr w:type="gramEnd"/>
      <w:r w:rsidRPr="007C5E67">
        <w:rPr>
          <w:rFonts w:ascii="Times New Roman" w:eastAsia="Times New Roman" w:hAnsi="Times New Roman" w:cs="Times New Roman"/>
          <w:color w:val="000000" w:themeColor="text1"/>
          <w:shd w:val="clear" w:color="auto" w:fill="FFFFFF"/>
          <w:lang w:eastAsia="en-GB"/>
        </w:rPr>
        <w:t xml:space="preserve">28)=-0.19, p=0.31. </w:t>
      </w:r>
    </w:p>
    <w:p w14:paraId="747F926B" w14:textId="58F30747" w:rsidR="007C5E67" w:rsidRPr="007C5E67" w:rsidRDefault="007C5E67" w:rsidP="007C5E67">
      <w:pPr>
        <w:pStyle w:val="ListParagraph"/>
        <w:numPr>
          <w:ilvl w:val="0"/>
          <w:numId w:val="8"/>
        </w:numPr>
        <w:spacing w:line="360" w:lineRule="auto"/>
        <w:jc w:val="both"/>
        <w:rPr>
          <w:rFonts w:ascii="Times New Roman" w:eastAsia="Times New Roman" w:hAnsi="Times New Roman" w:cs="Times New Roman"/>
          <w:color w:val="000000" w:themeColor="text1"/>
          <w:shd w:val="clear" w:color="auto" w:fill="FFFFFF"/>
          <w:lang w:eastAsia="en-GB"/>
        </w:rPr>
      </w:pPr>
      <w:r w:rsidRPr="007C5E67">
        <w:rPr>
          <w:rFonts w:ascii="Times New Roman" w:eastAsia="Times New Roman" w:hAnsi="Times New Roman" w:cs="Times New Roman"/>
          <w:color w:val="000000" w:themeColor="text1"/>
          <w:shd w:val="clear" w:color="auto" w:fill="FFFFFF"/>
          <w:lang w:eastAsia="en-GB"/>
        </w:rPr>
        <w:t xml:space="preserve">ΔWBSI vs ego inflation (EDI-2) values (max of either session): </w:t>
      </w:r>
      <w:proofErr w:type="gramStart"/>
      <w:r w:rsidRPr="007C5E67">
        <w:rPr>
          <w:rFonts w:ascii="Times New Roman" w:eastAsia="Times New Roman" w:hAnsi="Times New Roman" w:cs="Times New Roman"/>
          <w:color w:val="000000" w:themeColor="text1"/>
          <w:shd w:val="clear" w:color="auto" w:fill="FFFFFF"/>
          <w:lang w:eastAsia="en-GB"/>
        </w:rPr>
        <w:t>r(</w:t>
      </w:r>
      <w:proofErr w:type="gramEnd"/>
      <w:r w:rsidRPr="007C5E67">
        <w:rPr>
          <w:rFonts w:ascii="Times New Roman" w:eastAsia="Times New Roman" w:hAnsi="Times New Roman" w:cs="Times New Roman"/>
          <w:color w:val="000000" w:themeColor="text1"/>
          <w:shd w:val="clear" w:color="auto" w:fill="FFFFFF"/>
          <w:lang w:eastAsia="en-GB"/>
        </w:rPr>
        <w:t xml:space="preserve">28)=-0.2, p=0.24. </w:t>
      </w:r>
    </w:p>
    <w:p w14:paraId="6BBE1A71" w14:textId="2E37E490" w:rsidR="007C5E67" w:rsidRPr="007C5E67" w:rsidRDefault="007C5E67" w:rsidP="007C5E67">
      <w:pPr>
        <w:pStyle w:val="ListParagraph"/>
        <w:numPr>
          <w:ilvl w:val="0"/>
          <w:numId w:val="8"/>
        </w:numPr>
        <w:spacing w:line="360" w:lineRule="auto"/>
        <w:jc w:val="both"/>
        <w:rPr>
          <w:rFonts w:ascii="Times New Roman" w:eastAsia="Times New Roman" w:hAnsi="Times New Roman" w:cs="Times New Roman"/>
          <w:color w:val="000000" w:themeColor="text1"/>
          <w:shd w:val="clear" w:color="auto" w:fill="FFFFFF"/>
          <w:lang w:eastAsia="en-GB"/>
        </w:rPr>
      </w:pPr>
      <w:r w:rsidRPr="007C5E67">
        <w:rPr>
          <w:rFonts w:ascii="Times New Roman" w:eastAsia="Times New Roman" w:hAnsi="Times New Roman" w:cs="Times New Roman"/>
          <w:color w:val="000000" w:themeColor="text1"/>
          <w:shd w:val="clear" w:color="auto" w:fill="FFFFFF"/>
          <w:lang w:eastAsia="en-GB"/>
        </w:rPr>
        <w:t xml:space="preserve">ΔRRS vs MEQ </w:t>
      </w:r>
      <w:r>
        <w:rPr>
          <w:rFonts w:ascii="Times New Roman" w:eastAsia="Times New Roman" w:hAnsi="Times New Roman" w:cs="Times New Roman"/>
          <w:color w:val="000000" w:themeColor="text1"/>
          <w:shd w:val="clear" w:color="auto" w:fill="FFFFFF"/>
          <w:lang w:eastAsia="en-GB"/>
        </w:rPr>
        <w:t xml:space="preserve">values </w:t>
      </w:r>
      <w:r w:rsidRPr="007C5E67">
        <w:rPr>
          <w:rFonts w:ascii="Times New Roman" w:eastAsia="Times New Roman" w:hAnsi="Times New Roman" w:cs="Times New Roman"/>
          <w:color w:val="000000" w:themeColor="text1"/>
          <w:shd w:val="clear" w:color="auto" w:fill="FFFFFF"/>
          <w:lang w:eastAsia="en-GB"/>
        </w:rPr>
        <w:t xml:space="preserve">(max from either session): </w:t>
      </w:r>
      <w:proofErr w:type="gramStart"/>
      <w:r w:rsidRPr="007C5E67">
        <w:rPr>
          <w:rFonts w:ascii="Times New Roman" w:eastAsia="Times New Roman" w:hAnsi="Times New Roman" w:cs="Times New Roman"/>
          <w:color w:val="000000" w:themeColor="text1"/>
          <w:shd w:val="clear" w:color="auto" w:fill="FFFFFF"/>
          <w:lang w:eastAsia="en-GB"/>
        </w:rPr>
        <w:t>r(</w:t>
      </w:r>
      <w:proofErr w:type="gramEnd"/>
      <w:r w:rsidRPr="007C5E67">
        <w:rPr>
          <w:rFonts w:ascii="Times New Roman" w:eastAsia="Times New Roman" w:hAnsi="Times New Roman" w:cs="Times New Roman"/>
          <w:color w:val="000000" w:themeColor="text1"/>
          <w:shd w:val="clear" w:color="auto" w:fill="FFFFFF"/>
          <w:lang w:eastAsia="en-GB"/>
        </w:rPr>
        <w:t xml:space="preserve">28)=-0.3, p=0.11. </w:t>
      </w:r>
    </w:p>
    <w:p w14:paraId="7E6B0C26" w14:textId="683817CF" w:rsidR="007C5E67" w:rsidRPr="007C5E67" w:rsidRDefault="007C5E67" w:rsidP="007C5E67">
      <w:pPr>
        <w:pStyle w:val="ListParagraph"/>
        <w:numPr>
          <w:ilvl w:val="0"/>
          <w:numId w:val="8"/>
        </w:numPr>
        <w:spacing w:line="360" w:lineRule="auto"/>
        <w:jc w:val="both"/>
        <w:rPr>
          <w:rFonts w:ascii="Times New Roman" w:eastAsia="Times New Roman" w:hAnsi="Times New Roman" w:cs="Times New Roman"/>
          <w:color w:val="000000" w:themeColor="text1"/>
          <w:shd w:val="clear" w:color="auto" w:fill="FFFFFF"/>
          <w:lang w:eastAsia="en-GB"/>
        </w:rPr>
      </w:pPr>
      <w:r w:rsidRPr="007C5E67">
        <w:rPr>
          <w:rFonts w:ascii="Times New Roman" w:eastAsia="Times New Roman" w:hAnsi="Times New Roman" w:cs="Times New Roman"/>
          <w:color w:val="000000" w:themeColor="text1"/>
          <w:shd w:val="clear" w:color="auto" w:fill="FFFFFF"/>
          <w:lang w:eastAsia="en-GB"/>
        </w:rPr>
        <w:t xml:space="preserve">ΔWBSI vs MEQ </w:t>
      </w:r>
      <w:r>
        <w:rPr>
          <w:rFonts w:ascii="Times New Roman" w:eastAsia="Times New Roman" w:hAnsi="Times New Roman" w:cs="Times New Roman"/>
          <w:color w:val="000000" w:themeColor="text1"/>
          <w:shd w:val="clear" w:color="auto" w:fill="FFFFFF"/>
          <w:lang w:eastAsia="en-GB"/>
        </w:rPr>
        <w:t xml:space="preserve">values </w:t>
      </w:r>
      <w:r w:rsidRPr="007C5E67">
        <w:rPr>
          <w:rFonts w:ascii="Times New Roman" w:eastAsia="Times New Roman" w:hAnsi="Times New Roman" w:cs="Times New Roman"/>
          <w:color w:val="000000" w:themeColor="text1"/>
          <w:shd w:val="clear" w:color="auto" w:fill="FFFFFF"/>
          <w:lang w:eastAsia="en-GB"/>
        </w:rPr>
        <w:t xml:space="preserve">(max from either session): </w:t>
      </w:r>
      <w:proofErr w:type="gramStart"/>
      <w:r w:rsidRPr="007C5E67">
        <w:rPr>
          <w:rFonts w:ascii="Times New Roman" w:eastAsia="Times New Roman" w:hAnsi="Times New Roman" w:cs="Times New Roman"/>
          <w:color w:val="000000" w:themeColor="text1"/>
          <w:shd w:val="clear" w:color="auto" w:fill="FFFFFF"/>
          <w:lang w:eastAsia="en-GB"/>
        </w:rPr>
        <w:t>r(</w:t>
      </w:r>
      <w:proofErr w:type="gramEnd"/>
      <w:r w:rsidRPr="007C5E67">
        <w:rPr>
          <w:rFonts w:ascii="Times New Roman" w:eastAsia="Times New Roman" w:hAnsi="Times New Roman" w:cs="Times New Roman"/>
          <w:color w:val="000000" w:themeColor="text1"/>
          <w:shd w:val="clear" w:color="auto" w:fill="FFFFFF"/>
          <w:lang w:eastAsia="en-GB"/>
        </w:rPr>
        <w:t xml:space="preserve">28)=-0.4, p=0.02.  </w:t>
      </w:r>
    </w:p>
    <w:p w14:paraId="1FB0BD93" w14:textId="77777777" w:rsidR="007C5E67" w:rsidRPr="007C5E67" w:rsidRDefault="007C5E67" w:rsidP="007C5E67">
      <w:pPr>
        <w:rPr>
          <w:rFonts w:ascii="Times New Roman" w:hAnsi="Times New Roman" w:cs="Times New Roman"/>
          <w:i/>
          <w:iCs/>
          <w:sz w:val="28"/>
          <w:szCs w:val="28"/>
          <w:u w:val="single"/>
        </w:rPr>
      </w:pPr>
    </w:p>
    <w:p w14:paraId="45227A1A" w14:textId="77777777" w:rsidR="00BE32B1" w:rsidRPr="00BE32B1" w:rsidRDefault="00BE32B1" w:rsidP="00BE32B1">
      <w:pPr>
        <w:spacing w:line="360" w:lineRule="auto"/>
        <w:jc w:val="both"/>
        <w:rPr>
          <w:rFonts w:ascii="Times New Roman" w:hAnsi="Times New Roman" w:cs="Times New Roman"/>
          <w:i/>
          <w:iCs/>
          <w:sz w:val="24"/>
          <w:szCs w:val="24"/>
          <w:lang w:val="en-GB"/>
        </w:rPr>
      </w:pPr>
    </w:p>
    <w:p w14:paraId="1CBA31DA" w14:textId="27F16BEE" w:rsidR="003B1C6E" w:rsidRPr="007C5E67" w:rsidRDefault="00B92BBA" w:rsidP="00BB00BE">
      <w:pPr>
        <w:pStyle w:val="ListParagraph"/>
        <w:numPr>
          <w:ilvl w:val="0"/>
          <w:numId w:val="2"/>
        </w:numPr>
        <w:spacing w:line="360" w:lineRule="auto"/>
        <w:jc w:val="center"/>
        <w:rPr>
          <w:rFonts w:ascii="Times New Roman" w:hAnsi="Times New Roman" w:cs="Times New Roman"/>
          <w:i/>
          <w:iCs/>
          <w:sz w:val="28"/>
          <w:szCs w:val="28"/>
          <w:u w:val="single"/>
          <w:lang w:val="en-GB"/>
        </w:rPr>
      </w:pPr>
      <w:r w:rsidRPr="007C5E67">
        <w:rPr>
          <w:rFonts w:ascii="Times New Roman" w:hAnsi="Times New Roman" w:cs="Times New Roman"/>
          <w:i/>
          <w:iCs/>
          <w:sz w:val="28"/>
          <w:szCs w:val="28"/>
          <w:u w:val="single"/>
          <w:lang w:val="en-GB"/>
        </w:rPr>
        <w:lastRenderedPageBreak/>
        <w:t>Rumination and thought suppression in subjects who discontinued or not SSRIs/SNRIs before entering the trial</w:t>
      </w:r>
    </w:p>
    <w:p w14:paraId="01EB2FD9" w14:textId="77777777" w:rsidR="00B92BBA" w:rsidRPr="00B92BBA" w:rsidRDefault="00B92BBA" w:rsidP="00BE32B1">
      <w:pPr>
        <w:spacing w:line="360" w:lineRule="auto"/>
        <w:jc w:val="center"/>
        <w:rPr>
          <w:rFonts w:ascii="Times New Roman" w:hAnsi="Times New Roman" w:cs="Times New Roman"/>
          <w:sz w:val="28"/>
          <w:szCs w:val="28"/>
          <w:lang w:val="en-GB"/>
        </w:rPr>
      </w:pPr>
    </w:p>
    <w:p w14:paraId="369745FD" w14:textId="2D32DD35" w:rsidR="00B92BBA" w:rsidRPr="00B92BBA" w:rsidRDefault="00B92BBA" w:rsidP="00BE32B1">
      <w:pPr>
        <w:spacing w:line="360" w:lineRule="auto"/>
        <w:jc w:val="both"/>
        <w:rPr>
          <w:rFonts w:ascii="Times New Roman" w:hAnsi="Times New Roman" w:cs="Times New Roman"/>
          <w:lang w:val="en-GB"/>
        </w:rPr>
      </w:pPr>
      <w:r w:rsidRPr="00B92BBA">
        <w:rPr>
          <w:rFonts w:ascii="Times New Roman" w:hAnsi="Times New Roman" w:cs="Times New Roman"/>
          <w:lang w:val="en-GB"/>
        </w:rPr>
        <w:t xml:space="preserve">A total of </w:t>
      </w:r>
      <w:r w:rsidR="003B1C6E">
        <w:rPr>
          <w:rFonts w:ascii="Times New Roman" w:hAnsi="Times New Roman" w:cs="Times New Roman"/>
          <w:lang w:val="en-GB"/>
        </w:rPr>
        <w:t>19</w:t>
      </w:r>
      <w:r w:rsidRPr="00B92BBA">
        <w:rPr>
          <w:rFonts w:ascii="Times New Roman" w:hAnsi="Times New Roman" w:cs="Times New Roman"/>
          <w:lang w:val="en-GB"/>
        </w:rPr>
        <w:t xml:space="preserve"> patients discontinued SSRIs or SNRIs before entering in the trial. 9 were in the escitalopram condition and 10 in the psilocybin condition. Discontinuing psychiatric medications was a prerequisite for enrolling in the trial.  The washout period was of 4 weeks for fluoxetine and 2 weeks for other antidepressants. </w:t>
      </w:r>
      <w:r w:rsidR="00E16080">
        <w:rPr>
          <w:rFonts w:ascii="Times New Roman" w:hAnsi="Times New Roman" w:cs="Times New Roman"/>
        </w:rPr>
        <w:t xml:space="preserve">As Carhart-Harris </w:t>
      </w:r>
      <w:r w:rsidR="00F509B8">
        <w:rPr>
          <w:rFonts w:ascii="Times New Roman" w:hAnsi="Times New Roman" w:cs="Times New Roman"/>
        </w:rPr>
        <w:t>and colleagues (</w:t>
      </w:r>
      <w:r w:rsidR="00F509B8" w:rsidRPr="00F509B8">
        <w:rPr>
          <w:rFonts w:ascii="Times New Roman" w:hAnsi="Times New Roman" w:cs="Times New Roman"/>
          <w:b/>
          <w:bCs/>
        </w:rPr>
        <w:t>3</w:t>
      </w:r>
      <w:r w:rsidR="00F509B8">
        <w:rPr>
          <w:rFonts w:ascii="Times New Roman" w:hAnsi="Times New Roman" w:cs="Times New Roman"/>
        </w:rPr>
        <w:t>)</w:t>
      </w:r>
      <w:r w:rsidR="00E16080">
        <w:rPr>
          <w:rFonts w:ascii="Times New Roman" w:hAnsi="Times New Roman" w:cs="Times New Roman"/>
        </w:rPr>
        <w:t xml:space="preserve"> previously </w:t>
      </w:r>
      <w:r w:rsidR="00E16080" w:rsidRPr="00E16080">
        <w:rPr>
          <w:rFonts w:ascii="Times New Roman" w:hAnsi="Times New Roman" w:cs="Times New Roman"/>
        </w:rPr>
        <w:t xml:space="preserve">found that </w:t>
      </w:r>
      <w:r w:rsidR="00E16080">
        <w:rPr>
          <w:rFonts w:ascii="Times New Roman" w:hAnsi="Times New Roman" w:cs="Times New Roman"/>
        </w:rPr>
        <w:t xml:space="preserve">patients in the </w:t>
      </w:r>
      <w:r w:rsidR="00E16080" w:rsidRPr="00E16080">
        <w:rPr>
          <w:rFonts w:ascii="Times New Roman" w:hAnsi="Times New Roman" w:cs="Times New Roman"/>
        </w:rPr>
        <w:t>psilocybin group showed greater improvement when there was no pretrial medication to discontinue, whereas the escitalopram group showed less improvement when there was no pretrial medication to discontinue,</w:t>
      </w:r>
      <w:r w:rsidR="00E16080">
        <w:rPr>
          <w:rFonts w:ascii="Times New Roman" w:hAnsi="Times New Roman" w:cs="Times New Roman"/>
        </w:rPr>
        <w:t xml:space="preserve"> we now investigated the </w:t>
      </w:r>
      <w:r w:rsidR="00E16080" w:rsidRPr="00E16080">
        <w:rPr>
          <w:rFonts w:ascii="Times New Roman" w:hAnsi="Times New Roman" w:cs="Times New Roman"/>
        </w:rPr>
        <w:t>impact of discontinuing SSRIs on rumination and thought suppression in the two treatment arms.</w:t>
      </w:r>
      <w:r w:rsidR="00E16080">
        <w:rPr>
          <w:rFonts w:ascii="Times New Roman" w:hAnsi="Times New Roman" w:cs="Times New Roman"/>
        </w:rPr>
        <w:t xml:space="preserve"> We also investigated </w:t>
      </w:r>
      <w:r w:rsidR="00E16080" w:rsidRPr="00E16080">
        <w:rPr>
          <w:rFonts w:ascii="Times New Roman" w:hAnsi="Times New Roman" w:cs="Times New Roman"/>
          <w:lang w:val="en-GB"/>
        </w:rPr>
        <w:t>the association between</w:t>
      </w:r>
      <w:r w:rsidR="00E16080">
        <w:rPr>
          <w:rFonts w:ascii="Times New Roman" w:hAnsi="Times New Roman" w:cs="Times New Roman"/>
          <w:lang w:val="en-GB"/>
        </w:rPr>
        <w:t xml:space="preserve"> acute emotional breakthroughs (</w:t>
      </w:r>
      <w:r w:rsidR="00F509B8">
        <w:rPr>
          <w:rFonts w:ascii="Times New Roman" w:hAnsi="Times New Roman" w:cs="Times New Roman"/>
          <w:b/>
          <w:bCs/>
          <w:lang w:val="en-GB"/>
        </w:rPr>
        <w:t>5</w:t>
      </w:r>
      <w:r w:rsidR="00E16080">
        <w:rPr>
          <w:rFonts w:ascii="Times New Roman" w:hAnsi="Times New Roman" w:cs="Times New Roman"/>
          <w:lang w:val="en-GB"/>
        </w:rPr>
        <w:t xml:space="preserve">) in the psilocybin condition </w:t>
      </w:r>
      <w:r w:rsidR="00E16080" w:rsidRPr="00E16080">
        <w:rPr>
          <w:rFonts w:ascii="Times New Roman" w:hAnsi="Times New Roman" w:cs="Times New Roman"/>
          <w:lang w:val="en-GB"/>
        </w:rPr>
        <w:t xml:space="preserve">and </w:t>
      </w:r>
      <w:r w:rsidR="00E16080">
        <w:rPr>
          <w:rFonts w:ascii="Times New Roman" w:hAnsi="Times New Roman" w:cs="Times New Roman"/>
          <w:lang w:val="en-GB"/>
        </w:rPr>
        <w:t xml:space="preserve">changes in </w:t>
      </w:r>
      <w:r w:rsidR="00E16080" w:rsidRPr="00E16080">
        <w:rPr>
          <w:rFonts w:ascii="Times New Roman" w:hAnsi="Times New Roman" w:cs="Times New Roman"/>
          <w:lang w:val="en-GB"/>
        </w:rPr>
        <w:t xml:space="preserve">thought suppression/rumination in </w:t>
      </w:r>
      <w:r w:rsidR="00E16080">
        <w:rPr>
          <w:rFonts w:ascii="Times New Roman" w:hAnsi="Times New Roman" w:cs="Times New Roman"/>
          <w:lang w:val="en-GB"/>
        </w:rPr>
        <w:t>subjects with/</w:t>
      </w:r>
      <w:r w:rsidR="00E16080" w:rsidRPr="00E16080">
        <w:rPr>
          <w:rFonts w:ascii="Times New Roman" w:hAnsi="Times New Roman" w:cs="Times New Roman"/>
          <w:lang w:val="en-GB"/>
        </w:rPr>
        <w:t>without SSRI taper prior to enrolment</w:t>
      </w:r>
      <w:r w:rsidR="00E16080">
        <w:rPr>
          <w:rFonts w:ascii="Times New Roman" w:hAnsi="Times New Roman" w:cs="Times New Roman"/>
          <w:lang w:val="en-GB"/>
        </w:rPr>
        <w:t xml:space="preserve">. </w:t>
      </w:r>
    </w:p>
    <w:p w14:paraId="6464D08E" w14:textId="77777777" w:rsidR="00B92BBA" w:rsidRPr="00B92BBA" w:rsidRDefault="00B92BBA" w:rsidP="00B92BBA">
      <w:pPr>
        <w:spacing w:line="360" w:lineRule="auto"/>
        <w:jc w:val="both"/>
        <w:rPr>
          <w:rFonts w:ascii="Times New Roman" w:hAnsi="Times New Roman" w:cs="Times New Roman"/>
          <w:lang w:val="en-GB"/>
        </w:rPr>
      </w:pPr>
    </w:p>
    <w:p w14:paraId="0AA1B9AC" w14:textId="77777777" w:rsidR="00B92BBA" w:rsidRPr="00B92BBA" w:rsidRDefault="00B92BBA" w:rsidP="00BE32B1">
      <w:pPr>
        <w:spacing w:line="360" w:lineRule="auto"/>
        <w:jc w:val="center"/>
        <w:rPr>
          <w:rFonts w:ascii="Times New Roman" w:hAnsi="Times New Roman" w:cs="Times New Roman"/>
          <w:u w:val="single"/>
          <w:lang w:val="en-GB"/>
        </w:rPr>
      </w:pPr>
      <w:r w:rsidRPr="00B92BBA">
        <w:rPr>
          <w:rFonts w:ascii="Times New Roman" w:hAnsi="Times New Roman" w:cs="Times New Roman"/>
          <w:u w:val="single"/>
          <w:lang w:val="en-GB"/>
        </w:rPr>
        <w:t>Results</w:t>
      </w:r>
    </w:p>
    <w:p w14:paraId="60A54547" w14:textId="638E63B0" w:rsidR="003B1C6E" w:rsidRDefault="003B1C6E" w:rsidP="00B92BBA">
      <w:pPr>
        <w:spacing w:line="360" w:lineRule="auto"/>
        <w:jc w:val="both"/>
        <w:rPr>
          <w:rFonts w:ascii="Times New Roman" w:hAnsi="Times New Roman" w:cs="Times New Roman"/>
          <w:i/>
          <w:iCs/>
          <w:lang w:val="en-GB"/>
        </w:rPr>
      </w:pPr>
      <w:r w:rsidRPr="003B1C6E">
        <w:rPr>
          <w:rFonts w:ascii="Times New Roman" w:hAnsi="Times New Roman" w:cs="Times New Roman"/>
          <w:i/>
          <w:iCs/>
          <w:lang w:val="en-GB"/>
        </w:rPr>
        <w:t>Main analysis</w:t>
      </w:r>
    </w:p>
    <w:p w14:paraId="689330D0" w14:textId="77777777" w:rsidR="003B1C6E" w:rsidRPr="003B1C6E" w:rsidRDefault="003B1C6E" w:rsidP="00B92BBA">
      <w:pPr>
        <w:spacing w:line="360" w:lineRule="auto"/>
        <w:jc w:val="both"/>
        <w:rPr>
          <w:rFonts w:ascii="Times New Roman" w:hAnsi="Times New Roman" w:cs="Times New Roman"/>
          <w:i/>
          <w:iCs/>
          <w:lang w:val="en-GB"/>
        </w:rPr>
      </w:pPr>
    </w:p>
    <w:p w14:paraId="2194511C" w14:textId="1FFC177D" w:rsidR="00B92BBA" w:rsidRPr="00B92BBA" w:rsidRDefault="00F509B8" w:rsidP="00B92BBA">
      <w:pPr>
        <w:spacing w:line="360" w:lineRule="auto"/>
        <w:jc w:val="both"/>
        <w:rPr>
          <w:rFonts w:ascii="Times New Roman" w:hAnsi="Times New Roman" w:cs="Times New Roman"/>
          <w:lang w:val="en-GB"/>
        </w:rPr>
      </w:pPr>
      <w:r w:rsidRPr="00F509B8">
        <w:rPr>
          <w:rFonts w:ascii="Times New Roman" w:hAnsi="Times New Roman" w:cs="Times New Roman"/>
          <w:lang w:val="en-GB"/>
        </w:rPr>
        <w:t xml:space="preserve">There were no significant differences in baseline RRS or WBSI scores between the escitalopram or psilocybin condition nor between participants who discontinued SSRI/SNRIs versus those who did not (p&gt; 0.1). A Three-Way Mixed ANOVA on RRS scores revealed a significant </w:t>
      </w:r>
      <w:r w:rsidRPr="00F509B8">
        <w:rPr>
          <w:rFonts w:ascii="Times New Roman" w:hAnsi="Times New Roman" w:cs="Times New Roman"/>
          <w:i/>
          <w:iCs/>
          <w:lang w:val="en-GB"/>
        </w:rPr>
        <w:t>time</w:t>
      </w:r>
      <w:r w:rsidRPr="00F509B8">
        <w:rPr>
          <w:rFonts w:ascii="Times New Roman" w:hAnsi="Times New Roman" w:cs="Times New Roman"/>
          <w:lang w:val="en-GB"/>
        </w:rPr>
        <w:t xml:space="preserve"> x </w:t>
      </w:r>
      <w:r w:rsidRPr="00F509B8">
        <w:rPr>
          <w:rFonts w:ascii="Times New Roman" w:hAnsi="Times New Roman" w:cs="Times New Roman"/>
          <w:i/>
          <w:iCs/>
          <w:lang w:val="en-GB"/>
        </w:rPr>
        <w:t>condition</w:t>
      </w:r>
      <w:r w:rsidRPr="00F509B8">
        <w:rPr>
          <w:rFonts w:ascii="Times New Roman" w:hAnsi="Times New Roman" w:cs="Times New Roman"/>
          <w:lang w:val="en-GB"/>
        </w:rPr>
        <w:t xml:space="preserve"> x </w:t>
      </w:r>
      <w:r w:rsidRPr="00F509B8">
        <w:rPr>
          <w:rFonts w:ascii="Times New Roman" w:hAnsi="Times New Roman" w:cs="Times New Roman"/>
          <w:i/>
          <w:iCs/>
          <w:lang w:val="en-GB"/>
        </w:rPr>
        <w:t>discontinuation</w:t>
      </w:r>
      <w:r w:rsidRPr="00F509B8">
        <w:rPr>
          <w:rFonts w:ascii="Times New Roman" w:hAnsi="Times New Roman" w:cs="Times New Roman"/>
          <w:lang w:val="en-GB"/>
        </w:rPr>
        <w:t xml:space="preserve"> interaction, </w:t>
      </w:r>
      <w:proofErr w:type="gramStart"/>
      <w:r w:rsidRPr="00F509B8">
        <w:rPr>
          <w:rFonts w:ascii="Times New Roman" w:hAnsi="Times New Roman" w:cs="Times New Roman"/>
          <w:lang w:val="en-GB"/>
        </w:rPr>
        <w:t>F(</w:t>
      </w:r>
      <w:proofErr w:type="gramEnd"/>
      <w:r w:rsidRPr="00F509B8">
        <w:rPr>
          <w:rFonts w:ascii="Times New Roman" w:hAnsi="Times New Roman" w:cs="Times New Roman"/>
          <w:lang w:val="en-GB"/>
        </w:rPr>
        <w:t xml:space="preserve">1,55) = 4.55, p = 0.037 (see Figure 2a/b). </w:t>
      </w:r>
      <w:r w:rsidRPr="00F509B8">
        <w:rPr>
          <w:rFonts w:ascii="Times New Roman" w:hAnsi="Times New Roman" w:cs="Times New Roman"/>
          <w:i/>
          <w:iCs/>
          <w:lang w:val="en-GB"/>
        </w:rPr>
        <w:t>Time</w:t>
      </w:r>
      <w:r w:rsidRPr="00F509B8">
        <w:rPr>
          <w:rFonts w:ascii="Times New Roman" w:hAnsi="Times New Roman" w:cs="Times New Roman"/>
          <w:lang w:val="en-GB"/>
        </w:rPr>
        <w:t xml:space="preserve"> x </w:t>
      </w:r>
      <w:r w:rsidRPr="00F509B8">
        <w:rPr>
          <w:rFonts w:ascii="Times New Roman" w:hAnsi="Times New Roman" w:cs="Times New Roman"/>
          <w:i/>
          <w:iCs/>
          <w:lang w:val="en-GB"/>
        </w:rPr>
        <w:t>condition</w:t>
      </w:r>
      <w:r w:rsidRPr="00F509B8">
        <w:rPr>
          <w:rFonts w:ascii="Times New Roman" w:hAnsi="Times New Roman" w:cs="Times New Roman"/>
          <w:lang w:val="en-GB"/>
        </w:rPr>
        <w:t xml:space="preserve"> and </w:t>
      </w:r>
      <w:r w:rsidRPr="00F509B8">
        <w:rPr>
          <w:rFonts w:ascii="Times New Roman" w:hAnsi="Times New Roman" w:cs="Times New Roman"/>
          <w:i/>
          <w:iCs/>
          <w:lang w:val="en-GB"/>
        </w:rPr>
        <w:t>time</w:t>
      </w:r>
      <w:r w:rsidRPr="00F509B8">
        <w:rPr>
          <w:rFonts w:ascii="Times New Roman" w:hAnsi="Times New Roman" w:cs="Times New Roman"/>
          <w:lang w:val="en-GB"/>
        </w:rPr>
        <w:t xml:space="preserve"> x </w:t>
      </w:r>
      <w:r w:rsidRPr="00F509B8">
        <w:rPr>
          <w:rFonts w:ascii="Times New Roman" w:hAnsi="Times New Roman" w:cs="Times New Roman"/>
          <w:i/>
          <w:iCs/>
          <w:lang w:val="en-GB"/>
        </w:rPr>
        <w:t>discontinuation</w:t>
      </w:r>
      <w:r w:rsidRPr="00F509B8">
        <w:rPr>
          <w:rFonts w:ascii="Times New Roman" w:hAnsi="Times New Roman" w:cs="Times New Roman"/>
          <w:lang w:val="en-GB"/>
        </w:rPr>
        <w:t xml:space="preserve"> interactions were both not significant (p&gt; 0.08). A significant decrease between RRS-baseline/6 weeks was found for subjects in the psilocybin condition who did not discontinue SSRIs, MD Post-Pre = -9.97, p=0.02, d=0.72. No significant differences in the other conditions were found (p= 0.64, p=0.21, p=0.36). A Three-Way Mixed ANOVA on the total WBSI scores revealed a significant </w:t>
      </w:r>
      <w:r w:rsidRPr="00F509B8">
        <w:rPr>
          <w:rFonts w:ascii="Times New Roman" w:hAnsi="Times New Roman" w:cs="Times New Roman"/>
          <w:i/>
          <w:iCs/>
          <w:lang w:val="en-GB"/>
        </w:rPr>
        <w:t>time</w:t>
      </w:r>
      <w:r w:rsidRPr="00F509B8">
        <w:rPr>
          <w:rFonts w:ascii="Times New Roman" w:hAnsi="Times New Roman" w:cs="Times New Roman"/>
          <w:lang w:val="en-GB"/>
        </w:rPr>
        <w:t xml:space="preserve"> x </w:t>
      </w:r>
      <w:r w:rsidRPr="00F509B8">
        <w:rPr>
          <w:rFonts w:ascii="Times New Roman" w:hAnsi="Times New Roman" w:cs="Times New Roman"/>
          <w:i/>
          <w:iCs/>
          <w:lang w:val="en-GB"/>
        </w:rPr>
        <w:t>condition</w:t>
      </w:r>
      <w:r w:rsidRPr="00F509B8">
        <w:rPr>
          <w:rFonts w:ascii="Times New Roman" w:hAnsi="Times New Roman" w:cs="Times New Roman"/>
          <w:lang w:val="en-GB"/>
        </w:rPr>
        <w:t xml:space="preserve"> x </w:t>
      </w:r>
      <w:r w:rsidRPr="00F509B8">
        <w:rPr>
          <w:rFonts w:ascii="Times New Roman" w:hAnsi="Times New Roman" w:cs="Times New Roman"/>
          <w:i/>
          <w:iCs/>
          <w:lang w:val="en-GB"/>
        </w:rPr>
        <w:t>response</w:t>
      </w:r>
      <w:r w:rsidRPr="00F509B8">
        <w:rPr>
          <w:rFonts w:ascii="Times New Roman" w:hAnsi="Times New Roman" w:cs="Times New Roman"/>
          <w:lang w:val="en-GB"/>
        </w:rPr>
        <w:t xml:space="preserve"> interaction, </w:t>
      </w:r>
      <w:proofErr w:type="gramStart"/>
      <w:r w:rsidRPr="00F509B8">
        <w:rPr>
          <w:rFonts w:ascii="Times New Roman" w:hAnsi="Times New Roman" w:cs="Times New Roman"/>
          <w:lang w:val="en-GB"/>
        </w:rPr>
        <w:t>F(</w:t>
      </w:r>
      <w:proofErr w:type="gramEnd"/>
      <w:r w:rsidRPr="00F509B8">
        <w:rPr>
          <w:rFonts w:ascii="Times New Roman" w:hAnsi="Times New Roman" w:cs="Times New Roman"/>
          <w:lang w:val="en-GB"/>
        </w:rPr>
        <w:t xml:space="preserve">1,55)= 5.72, p= 0.03 (see Figure 2c/d). </w:t>
      </w:r>
      <w:r w:rsidRPr="00F509B8">
        <w:rPr>
          <w:rFonts w:ascii="Times New Roman" w:hAnsi="Times New Roman" w:cs="Times New Roman"/>
          <w:i/>
          <w:iCs/>
          <w:lang w:val="en-GB"/>
        </w:rPr>
        <w:t>Time</w:t>
      </w:r>
      <w:r w:rsidRPr="00F509B8">
        <w:rPr>
          <w:rFonts w:ascii="Times New Roman" w:hAnsi="Times New Roman" w:cs="Times New Roman"/>
          <w:lang w:val="en-GB"/>
        </w:rPr>
        <w:t xml:space="preserve"> x </w:t>
      </w:r>
      <w:r w:rsidRPr="00F509B8">
        <w:rPr>
          <w:rFonts w:ascii="Times New Roman" w:hAnsi="Times New Roman" w:cs="Times New Roman"/>
          <w:i/>
          <w:iCs/>
          <w:lang w:val="en-GB"/>
        </w:rPr>
        <w:t>condition</w:t>
      </w:r>
      <w:r w:rsidRPr="00F509B8">
        <w:rPr>
          <w:rFonts w:ascii="Times New Roman" w:hAnsi="Times New Roman" w:cs="Times New Roman"/>
          <w:lang w:val="en-GB"/>
        </w:rPr>
        <w:t xml:space="preserve"> and </w:t>
      </w:r>
      <w:r w:rsidRPr="00F509B8">
        <w:rPr>
          <w:rFonts w:ascii="Times New Roman" w:hAnsi="Times New Roman" w:cs="Times New Roman"/>
          <w:i/>
          <w:iCs/>
          <w:lang w:val="en-GB"/>
        </w:rPr>
        <w:t>time</w:t>
      </w:r>
      <w:r w:rsidRPr="00F509B8">
        <w:rPr>
          <w:rFonts w:ascii="Times New Roman" w:hAnsi="Times New Roman" w:cs="Times New Roman"/>
          <w:lang w:val="en-GB"/>
        </w:rPr>
        <w:t xml:space="preserve"> x </w:t>
      </w:r>
      <w:r w:rsidRPr="00F509B8">
        <w:rPr>
          <w:rFonts w:ascii="Times New Roman" w:hAnsi="Times New Roman" w:cs="Times New Roman"/>
          <w:i/>
          <w:iCs/>
          <w:lang w:val="en-GB"/>
        </w:rPr>
        <w:t>discontinuation</w:t>
      </w:r>
      <w:r w:rsidRPr="00F509B8">
        <w:rPr>
          <w:rFonts w:ascii="Times New Roman" w:hAnsi="Times New Roman" w:cs="Times New Roman"/>
          <w:lang w:val="en-GB"/>
        </w:rPr>
        <w:t xml:space="preserve"> interactions were both not significant (p&gt; 0.1). Significant differences between WBSI-baseline/6 weeks were found for subjects in the psilocybin condition who did not discontinue SSRIs, MD Post-Pre = -12.61, p&lt; 0.001, d=0.9. No significant differences in the other conditions were found (p= 0.63, p=0.22, p=0.07).</w:t>
      </w:r>
    </w:p>
    <w:p w14:paraId="14B7CA96" w14:textId="3B55E40B" w:rsidR="00B92BBA" w:rsidRPr="005A5614" w:rsidRDefault="005A5614" w:rsidP="005A5614">
      <w:pPr>
        <w:spacing w:line="360" w:lineRule="auto"/>
        <w:jc w:val="both"/>
        <w:rPr>
          <w:rFonts w:ascii="Times New Roman" w:hAnsi="Times New Roman" w:cs="Times New Roman"/>
          <w:lang w:val="en-GB"/>
        </w:rPr>
      </w:pPr>
      <w:r>
        <w:rPr>
          <w:rFonts w:ascii="Segoe UI" w:eastAsia="Times New Roman" w:hAnsi="Segoe UI" w:cs="Segoe UI"/>
          <w:i/>
          <w:iCs/>
          <w:noProof/>
          <w:color w:val="0070C0"/>
          <w:u w:val="single"/>
          <w:lang w:eastAsia="en-GB"/>
        </w:rPr>
        <w:lastRenderedPageBreak/>
        <w:drawing>
          <wp:inline distT="0" distB="0" distL="0" distR="0" wp14:anchorId="73C82F5F" wp14:editId="5B1FBE87">
            <wp:extent cx="5852914" cy="3420000"/>
            <wp:effectExtent l="0" t="0" r="1905" b="0"/>
            <wp:docPr id="5" name="Picture 5" descr="Chart, line 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 box and whisker chart&#10;&#10;Description automatically generated"/>
                    <pic:cNvPicPr/>
                  </pic:nvPicPr>
                  <pic:blipFill rotWithShape="1">
                    <a:blip r:embed="rId7" cstate="print">
                      <a:extLst>
                        <a:ext uri="{28A0092B-C50C-407E-A947-70E740481C1C}">
                          <a14:useLocalDpi xmlns:a14="http://schemas.microsoft.com/office/drawing/2010/main" val="0"/>
                        </a:ext>
                      </a:extLst>
                    </a:blip>
                    <a:srcRect b="1104"/>
                    <a:stretch/>
                  </pic:blipFill>
                  <pic:spPr bwMode="auto">
                    <a:xfrm>
                      <a:off x="0" y="0"/>
                      <a:ext cx="5852914" cy="3420000"/>
                    </a:xfrm>
                    <a:prstGeom prst="rect">
                      <a:avLst/>
                    </a:prstGeom>
                    <a:ln>
                      <a:noFill/>
                    </a:ln>
                    <a:extLst>
                      <a:ext uri="{53640926-AAD7-44D8-BBD7-CCE9431645EC}">
                        <a14:shadowObscured xmlns:a14="http://schemas.microsoft.com/office/drawing/2010/main"/>
                      </a:ext>
                    </a:extLst>
                  </pic:spPr>
                </pic:pic>
              </a:graphicData>
            </a:graphic>
          </wp:inline>
        </w:drawing>
      </w:r>
    </w:p>
    <w:p w14:paraId="73E436F9" w14:textId="48342D39" w:rsidR="00B92BBA" w:rsidRPr="00B92BBA" w:rsidRDefault="00B92BBA" w:rsidP="00B92BBA">
      <w:pPr>
        <w:jc w:val="both"/>
        <w:rPr>
          <w:rFonts w:ascii="Times New Roman" w:hAnsi="Times New Roman" w:cs="Times New Roman"/>
          <w:sz w:val="20"/>
          <w:szCs w:val="20"/>
          <w:lang w:val="en-GB"/>
        </w:rPr>
      </w:pPr>
      <w:r w:rsidRPr="00B92BBA">
        <w:rPr>
          <w:rFonts w:ascii="Times New Roman" w:hAnsi="Times New Roman" w:cs="Times New Roman"/>
          <w:b/>
          <w:bCs/>
          <w:i/>
          <w:iCs/>
          <w:sz w:val="20"/>
          <w:szCs w:val="20"/>
          <w:lang w:val="en-GB"/>
        </w:rPr>
        <w:t xml:space="preserve">FIGURE 2: (a/b) Comparative effect of psilocybin and escitalopram on RRS for participants who discontinued or not SSRIs/SNRIs before entering in the trial. (c/d) Comparative effect of psilocybin and escitalopram on WBSI for participants who discontinued or not SSRIs/SNRIs before entering in the trial. </w:t>
      </w:r>
      <w:r w:rsidRPr="00B92BBA">
        <w:rPr>
          <w:rFonts w:ascii="Times New Roman" w:hAnsi="Times New Roman" w:cs="Times New Roman"/>
          <w:sz w:val="20"/>
          <w:szCs w:val="20"/>
          <w:lang w:val="en-GB"/>
        </w:rPr>
        <w:t>Time 1 indicates baseline and time 2 indicates 6-week follow-up. Dots indicate mean values, and the bars indicate 95% confidence intervals. An asterisk (*) indicates that the difference is significant with a p value &lt;0.05.</w:t>
      </w:r>
    </w:p>
    <w:p w14:paraId="151DD377" w14:textId="77777777" w:rsidR="00B92BBA" w:rsidRPr="00B92BBA" w:rsidRDefault="00B92BBA" w:rsidP="00B92BBA">
      <w:pPr>
        <w:spacing w:line="360" w:lineRule="auto"/>
        <w:jc w:val="both"/>
        <w:rPr>
          <w:rFonts w:ascii="Times New Roman" w:hAnsi="Times New Roman" w:cs="Times New Roman"/>
          <w:lang w:val="en-GB"/>
        </w:rPr>
      </w:pPr>
    </w:p>
    <w:p w14:paraId="1004580B" w14:textId="40C265CC" w:rsidR="003B1C6E" w:rsidRDefault="003B1C6E" w:rsidP="003B1C6E">
      <w:pPr>
        <w:spacing w:line="360" w:lineRule="auto"/>
        <w:rPr>
          <w:rFonts w:ascii="Times New Roman" w:hAnsi="Times New Roman" w:cs="Times New Roman"/>
          <w:i/>
          <w:iCs/>
          <w:lang w:val="en-GB"/>
        </w:rPr>
      </w:pPr>
      <w:r w:rsidRPr="003B1C6E">
        <w:rPr>
          <w:rFonts w:ascii="Times New Roman" w:hAnsi="Times New Roman" w:cs="Times New Roman"/>
          <w:i/>
          <w:iCs/>
          <w:lang w:val="en-GB"/>
        </w:rPr>
        <w:t>Associatio</w:t>
      </w:r>
      <w:r>
        <w:rPr>
          <w:rFonts w:ascii="Times New Roman" w:hAnsi="Times New Roman" w:cs="Times New Roman"/>
          <w:i/>
          <w:iCs/>
          <w:lang w:val="en-GB"/>
        </w:rPr>
        <w:t>n</w:t>
      </w:r>
      <w:r w:rsidRPr="003B1C6E">
        <w:rPr>
          <w:rFonts w:ascii="Times New Roman" w:hAnsi="Times New Roman" w:cs="Times New Roman"/>
          <w:i/>
          <w:iCs/>
          <w:lang w:val="en-GB"/>
        </w:rPr>
        <w:t xml:space="preserve"> between discontinuation and emotional breakthroughs</w:t>
      </w:r>
    </w:p>
    <w:p w14:paraId="7ECE7DDF" w14:textId="77777777" w:rsidR="003B1C6E" w:rsidRPr="003B1C6E" w:rsidRDefault="003B1C6E" w:rsidP="003B1C6E">
      <w:pPr>
        <w:spacing w:line="360" w:lineRule="auto"/>
        <w:rPr>
          <w:rFonts w:ascii="Times New Roman" w:hAnsi="Times New Roman" w:cs="Times New Roman"/>
          <w:i/>
          <w:iCs/>
          <w:lang w:val="en-GB"/>
        </w:rPr>
      </w:pPr>
    </w:p>
    <w:p w14:paraId="2D86D928" w14:textId="603E2865" w:rsidR="003B1C6E" w:rsidRDefault="00A63299" w:rsidP="003B1C6E">
      <w:pPr>
        <w:spacing w:line="360" w:lineRule="auto"/>
        <w:jc w:val="both"/>
        <w:rPr>
          <w:rFonts w:ascii="Times New Roman" w:hAnsi="Times New Roman" w:cs="Times New Roman"/>
          <w:lang w:val="en-GB"/>
        </w:rPr>
      </w:pPr>
      <w:r w:rsidRPr="003B1C6E">
        <w:rPr>
          <w:rFonts w:ascii="Times New Roman" w:hAnsi="Times New Roman" w:cs="Times New Roman"/>
          <w:lang w:val="en-GB"/>
        </w:rPr>
        <w:t>In the psilocybin group, participants who discontinued SSRIs reported a mean EBI of 72 (S</w:t>
      </w:r>
      <w:r>
        <w:rPr>
          <w:rFonts w:ascii="Times New Roman" w:hAnsi="Times New Roman" w:cs="Times New Roman"/>
          <w:lang w:val="en-GB"/>
        </w:rPr>
        <w:t>td. Dev.</w:t>
      </w:r>
      <w:r w:rsidRPr="003B1C6E">
        <w:rPr>
          <w:rFonts w:ascii="Times New Roman" w:hAnsi="Times New Roman" w:cs="Times New Roman"/>
          <w:lang w:val="en-GB"/>
        </w:rPr>
        <w:t xml:space="preserve"> = 30), participants who did not discontinue SSRIs reported a mean EBI of 67 (S</w:t>
      </w:r>
      <w:r>
        <w:rPr>
          <w:rFonts w:ascii="Times New Roman" w:hAnsi="Times New Roman" w:cs="Times New Roman"/>
          <w:lang w:val="en-GB"/>
        </w:rPr>
        <w:t>td. Dev.</w:t>
      </w:r>
      <w:r w:rsidRPr="003B1C6E">
        <w:rPr>
          <w:rFonts w:ascii="Times New Roman" w:hAnsi="Times New Roman" w:cs="Times New Roman"/>
          <w:lang w:val="en-GB"/>
        </w:rPr>
        <w:t xml:space="preserve"> = 29</w:t>
      </w:r>
      <w:r>
        <w:rPr>
          <w:rFonts w:ascii="Times New Roman" w:hAnsi="Times New Roman" w:cs="Times New Roman"/>
          <w:lang w:val="en-GB"/>
        </w:rPr>
        <w:t xml:space="preserve"> </w:t>
      </w:r>
      <w:r w:rsidR="003B1C6E" w:rsidRPr="003B1C6E">
        <w:rPr>
          <w:rFonts w:ascii="Times New Roman" w:hAnsi="Times New Roman" w:cs="Times New Roman"/>
          <w:lang w:val="en-GB"/>
        </w:rPr>
        <w:t xml:space="preserve"> </w:t>
      </w:r>
      <w:r>
        <w:rPr>
          <w:rFonts w:ascii="Times New Roman" w:hAnsi="Times New Roman" w:cs="Times New Roman"/>
          <w:lang w:val="en-GB"/>
        </w:rPr>
        <w:t xml:space="preserve">No </w:t>
      </w:r>
      <w:r w:rsidR="003B1C6E" w:rsidRPr="003B1C6E">
        <w:rPr>
          <w:rFonts w:ascii="Times New Roman" w:hAnsi="Times New Roman" w:cs="Times New Roman"/>
          <w:lang w:val="en-GB"/>
        </w:rPr>
        <w:t xml:space="preserve"> significant difference</w:t>
      </w:r>
      <w:r>
        <w:rPr>
          <w:rFonts w:ascii="Times New Roman" w:hAnsi="Times New Roman" w:cs="Times New Roman"/>
          <w:lang w:val="en-GB"/>
        </w:rPr>
        <w:t>s were found</w:t>
      </w:r>
      <w:r w:rsidR="003B1C6E" w:rsidRPr="003B1C6E">
        <w:rPr>
          <w:rFonts w:ascii="Times New Roman" w:hAnsi="Times New Roman" w:cs="Times New Roman"/>
          <w:lang w:val="en-GB"/>
        </w:rPr>
        <w:t xml:space="preserve"> in the EBI scores between participants who discontinued and those who did not discontinue SSRIs prior to enrolment in either the psilocybin group, t(28)= 0.403, p= 0.69, or the escitalopram group, t(27)= 0.43, p= 0.66). </w:t>
      </w:r>
      <w:r w:rsidR="00E16080">
        <w:rPr>
          <w:rFonts w:ascii="Times New Roman" w:hAnsi="Times New Roman" w:cs="Times New Roman"/>
          <w:lang w:val="en-GB"/>
        </w:rPr>
        <w:t xml:space="preserve">In addition, no significant correlations were found between max EBI scores and changes in </w:t>
      </w:r>
      <w:r w:rsidR="00E16080" w:rsidRPr="00A63299">
        <w:rPr>
          <w:rFonts w:ascii="Times New Roman" w:hAnsi="Times New Roman" w:cs="Times New Roman"/>
          <w:lang w:val="en-GB"/>
        </w:rPr>
        <w:t xml:space="preserve">thought suppression/rumination in </w:t>
      </w:r>
      <w:r w:rsidR="00E16080">
        <w:rPr>
          <w:rFonts w:ascii="Times New Roman" w:hAnsi="Times New Roman" w:cs="Times New Roman"/>
          <w:lang w:val="en-GB"/>
        </w:rPr>
        <w:t xml:space="preserve">subjects </w:t>
      </w:r>
      <w:r w:rsidR="00E16080" w:rsidRPr="00A63299">
        <w:rPr>
          <w:rFonts w:ascii="Times New Roman" w:hAnsi="Times New Roman" w:cs="Times New Roman"/>
          <w:lang w:val="en-GB"/>
        </w:rPr>
        <w:t>with or without SSRI discontinuation prior to enrolment</w:t>
      </w:r>
      <w:r w:rsidR="00E16080">
        <w:rPr>
          <w:rFonts w:ascii="Times New Roman" w:hAnsi="Times New Roman" w:cs="Times New Roman"/>
          <w:lang w:val="en-GB"/>
        </w:rPr>
        <w:t xml:space="preserve"> (Ps &gt; 0.05). </w:t>
      </w:r>
    </w:p>
    <w:p w14:paraId="4D9275AD" w14:textId="77777777" w:rsidR="003B1C6E" w:rsidRPr="003B1C6E" w:rsidRDefault="003B1C6E" w:rsidP="003B1C6E">
      <w:pPr>
        <w:spacing w:line="360" w:lineRule="auto"/>
        <w:jc w:val="both"/>
        <w:rPr>
          <w:rFonts w:ascii="Times New Roman" w:hAnsi="Times New Roman" w:cs="Times New Roman"/>
          <w:lang w:val="en-GB"/>
        </w:rPr>
      </w:pPr>
    </w:p>
    <w:p w14:paraId="1B038922" w14:textId="1F2C559E" w:rsidR="003B1C6E" w:rsidRPr="003B1C6E" w:rsidRDefault="00B92BBA" w:rsidP="003B1C6E">
      <w:pPr>
        <w:spacing w:line="360" w:lineRule="auto"/>
        <w:jc w:val="center"/>
        <w:rPr>
          <w:rFonts w:ascii="Times New Roman" w:hAnsi="Times New Roman" w:cs="Times New Roman"/>
          <w:u w:val="single"/>
          <w:lang w:val="en-GB"/>
        </w:rPr>
      </w:pPr>
      <w:r w:rsidRPr="003B1C6E">
        <w:rPr>
          <w:rFonts w:ascii="Times New Roman" w:hAnsi="Times New Roman" w:cs="Times New Roman"/>
          <w:u w:val="single"/>
          <w:lang w:val="en-GB"/>
        </w:rPr>
        <w:t>Discussion</w:t>
      </w:r>
    </w:p>
    <w:p w14:paraId="02C68E42" w14:textId="77777777" w:rsidR="00B92BBA" w:rsidRPr="00B92BBA" w:rsidRDefault="00B92BBA" w:rsidP="00B92BBA">
      <w:pPr>
        <w:spacing w:line="360" w:lineRule="auto"/>
        <w:jc w:val="both"/>
        <w:rPr>
          <w:rFonts w:ascii="Times New Roman" w:hAnsi="Times New Roman" w:cs="Times New Roman"/>
          <w:u w:val="single"/>
          <w:lang w:val="en-GB"/>
        </w:rPr>
      </w:pPr>
    </w:p>
    <w:p w14:paraId="74EF47FD" w14:textId="37B239AB" w:rsidR="00A63299" w:rsidRPr="00A63299" w:rsidRDefault="00A63299" w:rsidP="00A63299">
      <w:pPr>
        <w:spacing w:line="360" w:lineRule="auto"/>
        <w:jc w:val="both"/>
        <w:rPr>
          <w:rFonts w:ascii="Times New Roman" w:hAnsi="Times New Roman" w:cs="Times New Roman"/>
          <w:lang w:val="en-GB"/>
        </w:rPr>
      </w:pPr>
      <w:r w:rsidRPr="00A63299">
        <w:rPr>
          <w:rFonts w:ascii="Times New Roman" w:hAnsi="Times New Roman" w:cs="Times New Roman"/>
          <w:lang w:val="en-GB"/>
        </w:rPr>
        <w:t xml:space="preserve">Here we showed that discontinuing SSRIs/SNRIs for at least 2 weeks before dosing session 1 differently impacted the reductions in rumination and thought suppression found in the main results of this study. Analyses were repeated after splitting the sample into subjects who discontinued all psychiatric medications versus those who were not medicated </w:t>
      </w:r>
      <w:proofErr w:type="gramStart"/>
      <w:r w:rsidRPr="00A63299">
        <w:rPr>
          <w:rFonts w:ascii="Times New Roman" w:hAnsi="Times New Roman" w:cs="Times New Roman"/>
          <w:lang w:val="en-GB"/>
        </w:rPr>
        <w:t>pre-trial</w:t>
      </w:r>
      <w:proofErr w:type="gramEnd"/>
      <w:r w:rsidRPr="00A63299">
        <w:rPr>
          <w:rFonts w:ascii="Times New Roman" w:hAnsi="Times New Roman" w:cs="Times New Roman"/>
          <w:lang w:val="en-GB"/>
        </w:rPr>
        <w:t xml:space="preserve"> and the same pattern of results was found (</w:t>
      </w:r>
      <w:r>
        <w:rPr>
          <w:rFonts w:ascii="Times New Roman" w:hAnsi="Times New Roman" w:cs="Times New Roman"/>
          <w:lang w:val="en-GB"/>
        </w:rPr>
        <w:t>p &gt;0.05)</w:t>
      </w:r>
      <w:r w:rsidRPr="00A63299">
        <w:rPr>
          <w:rFonts w:ascii="Times New Roman" w:hAnsi="Times New Roman" w:cs="Times New Roman"/>
          <w:lang w:val="en-GB"/>
        </w:rPr>
        <w:t xml:space="preserve">.  We found that the psilocybin group showed significant decreases in both rumination and </w:t>
      </w:r>
      <w:r w:rsidRPr="00A63299">
        <w:rPr>
          <w:rFonts w:ascii="Times New Roman" w:hAnsi="Times New Roman" w:cs="Times New Roman"/>
          <w:lang w:val="en-GB"/>
        </w:rPr>
        <w:lastRenderedPageBreak/>
        <w:t>thought suppression when there was no pretrial medication to discontinue. However, decreases were no longer significant in the sub-sample who discontinued SSRI/SNRI (or any psychiatric) medication. In the escitalopram group, discontinuing SSRI/SNRIs did not influence rumination and suppression as both subgroups did not present significant decreases. The results are somewhat in line with previously reported results from the trial (</w:t>
      </w:r>
      <w:r w:rsidRPr="00A63299">
        <w:rPr>
          <w:rFonts w:ascii="Times New Roman" w:hAnsi="Times New Roman" w:cs="Times New Roman"/>
          <w:b/>
          <w:bCs/>
          <w:lang w:val="en-GB"/>
        </w:rPr>
        <w:t>1</w:t>
      </w:r>
      <w:r w:rsidRPr="00A63299">
        <w:rPr>
          <w:rFonts w:ascii="Times New Roman" w:hAnsi="Times New Roman" w:cs="Times New Roman"/>
          <w:lang w:val="en-GB"/>
        </w:rPr>
        <w:t xml:space="preserve">), which showed that depression scores in the psilocybin group were greater in a sub-sample who were not medicated coming into the trial. There do not, however, replicate the finding of greater improvements in discontinuers (versus non-discontinuers) in the escitalopram arm. </w:t>
      </w:r>
    </w:p>
    <w:p w14:paraId="1AA9A681" w14:textId="77777777" w:rsidR="00A63299" w:rsidRPr="00A63299" w:rsidRDefault="00A63299" w:rsidP="00A63299">
      <w:pPr>
        <w:spacing w:line="360" w:lineRule="auto"/>
        <w:jc w:val="both"/>
        <w:rPr>
          <w:rFonts w:ascii="Times New Roman" w:hAnsi="Times New Roman" w:cs="Times New Roman"/>
          <w:lang w:val="en-GB"/>
        </w:rPr>
      </w:pPr>
    </w:p>
    <w:p w14:paraId="7965646C" w14:textId="0ABAC56C" w:rsidR="00A63299" w:rsidRPr="00A63299" w:rsidRDefault="00A63299" w:rsidP="00A63299">
      <w:pPr>
        <w:spacing w:line="360" w:lineRule="auto"/>
        <w:jc w:val="both"/>
        <w:rPr>
          <w:rFonts w:ascii="Times New Roman" w:hAnsi="Times New Roman" w:cs="Times New Roman"/>
          <w:lang w:val="en-GB"/>
        </w:rPr>
      </w:pPr>
      <w:r w:rsidRPr="00A63299">
        <w:rPr>
          <w:rFonts w:ascii="Times New Roman" w:hAnsi="Times New Roman" w:cs="Times New Roman"/>
          <w:lang w:val="en-GB"/>
        </w:rPr>
        <w:t>We did not find any significant difference in the EBI scores (</w:t>
      </w:r>
      <w:r w:rsidR="00F509B8">
        <w:rPr>
          <w:rFonts w:ascii="Times New Roman" w:hAnsi="Times New Roman" w:cs="Times New Roman"/>
          <w:b/>
          <w:bCs/>
          <w:lang w:val="en-GB"/>
        </w:rPr>
        <w:t>5</w:t>
      </w:r>
      <w:r w:rsidRPr="00A63299">
        <w:rPr>
          <w:rFonts w:ascii="Times New Roman" w:hAnsi="Times New Roman" w:cs="Times New Roman"/>
          <w:lang w:val="en-GB"/>
        </w:rPr>
        <w:t xml:space="preserve">) between participants who discontinued SSRI/SNRIs and those we did not, in either the psilocybin group or the escitalopram group. Focusing on the psilocybin group, we looked at correlations between EBI (acute) and thought suppression/rumination (post-acute change) in </w:t>
      </w:r>
      <w:r>
        <w:rPr>
          <w:rFonts w:ascii="Times New Roman" w:hAnsi="Times New Roman" w:cs="Times New Roman"/>
          <w:lang w:val="en-GB"/>
        </w:rPr>
        <w:t xml:space="preserve">subjects </w:t>
      </w:r>
      <w:r w:rsidRPr="00A63299">
        <w:rPr>
          <w:rFonts w:ascii="Times New Roman" w:hAnsi="Times New Roman" w:cs="Times New Roman"/>
          <w:lang w:val="en-GB"/>
        </w:rPr>
        <w:t>with or without SSRI discontinuation prior to enrolment, but we did not find any notable differences in the correlations between these variables in these sub-groups. It therefore appears that tapering SSRIs before exposure to psilocybin does not affect the ability of having emotional breakthrough experiences under psilocybin. Another explanation could be linked to SSRI discontinuation syndrome (</w:t>
      </w:r>
      <w:r w:rsidRPr="00A63299">
        <w:rPr>
          <w:rFonts w:ascii="Times New Roman" w:hAnsi="Times New Roman" w:cs="Times New Roman"/>
          <w:b/>
          <w:bCs/>
          <w:lang w:val="en-GB"/>
        </w:rPr>
        <w:t>4</w:t>
      </w:r>
      <w:r w:rsidRPr="00A63299">
        <w:rPr>
          <w:rFonts w:ascii="Times New Roman" w:hAnsi="Times New Roman" w:cs="Times New Roman"/>
          <w:lang w:val="en-GB"/>
        </w:rPr>
        <w:t xml:space="preserve">). Acute withdrawal effects after discontinuing SSRIs are common and are speculated to last for several weeks. Withdrawal symptoms might mimic the symptoms for which drugs are initially prescribed - and for this reason, participants who discontinued SSRI/SNRIs might have engaged in rumination focused on these symptoms, negatively impacting the results for that subgroup. </w:t>
      </w:r>
    </w:p>
    <w:p w14:paraId="0458C2BB" w14:textId="77777777" w:rsidR="00B92BBA" w:rsidRPr="00A63299" w:rsidRDefault="00B92BBA" w:rsidP="00B92BBA">
      <w:pPr>
        <w:rPr>
          <w:rFonts w:ascii="Times New Roman" w:hAnsi="Times New Roman" w:cs="Times New Roman"/>
          <w:i/>
          <w:iCs/>
          <w:lang w:val="en-GB"/>
        </w:rPr>
      </w:pPr>
    </w:p>
    <w:p w14:paraId="5C333B6D" w14:textId="3E2C7F51" w:rsidR="00B92BBA" w:rsidRPr="00BE32B1" w:rsidRDefault="00B92BBA" w:rsidP="00BB00BE">
      <w:pPr>
        <w:pStyle w:val="ListParagraph"/>
        <w:numPr>
          <w:ilvl w:val="0"/>
          <w:numId w:val="2"/>
        </w:numPr>
        <w:jc w:val="center"/>
        <w:rPr>
          <w:rFonts w:ascii="Times New Roman" w:hAnsi="Times New Roman" w:cs="Times New Roman"/>
          <w:i/>
          <w:iCs/>
          <w:sz w:val="28"/>
          <w:szCs w:val="28"/>
          <w:u w:val="single"/>
          <w:lang w:val="en-GB"/>
        </w:rPr>
      </w:pPr>
      <w:r w:rsidRPr="00BE32B1">
        <w:rPr>
          <w:rFonts w:ascii="Times New Roman" w:hAnsi="Times New Roman" w:cs="Times New Roman"/>
          <w:i/>
          <w:iCs/>
          <w:sz w:val="28"/>
          <w:szCs w:val="28"/>
          <w:u w:val="single"/>
          <w:lang w:val="en-GB"/>
        </w:rPr>
        <w:t>References</w:t>
      </w:r>
    </w:p>
    <w:p w14:paraId="347BA6FB" w14:textId="77777777" w:rsidR="00B92BBA" w:rsidRPr="00B92BBA" w:rsidRDefault="00B92BBA" w:rsidP="00B92BBA">
      <w:pPr>
        <w:rPr>
          <w:rFonts w:ascii="Times New Roman" w:hAnsi="Times New Roman" w:cs="Times New Roman"/>
          <w:i/>
          <w:iCs/>
          <w:u w:val="single"/>
          <w:lang w:val="en-GB"/>
        </w:rPr>
      </w:pPr>
    </w:p>
    <w:p w14:paraId="46CFB5D5" w14:textId="77777777" w:rsidR="00BE32B1" w:rsidRDefault="00BE32B1" w:rsidP="00BE32B1">
      <w:pPr>
        <w:numPr>
          <w:ilvl w:val="0"/>
          <w:numId w:val="1"/>
        </w:numPr>
        <w:pBdr>
          <w:top w:val="nil"/>
          <w:left w:val="nil"/>
          <w:bottom w:val="nil"/>
          <w:right w:val="nil"/>
          <w:between w:val="nil"/>
        </w:pBdr>
        <w:spacing w:after="160" w:line="240" w:lineRule="auto"/>
        <w:rPr>
          <w:rFonts w:ascii="Times New Roman" w:hAnsi="Times New Roman" w:cs="Times New Roman"/>
          <w:sz w:val="20"/>
          <w:szCs w:val="20"/>
        </w:rPr>
      </w:pPr>
      <w:r w:rsidRPr="00165637">
        <w:rPr>
          <w:rFonts w:ascii="Times New Roman" w:eastAsia="Times New Roman" w:hAnsi="Times New Roman" w:cs="Times New Roman"/>
          <w:color w:val="000000"/>
          <w:lang w:val="en-GB" w:eastAsia="en-GB"/>
        </w:rPr>
        <w:t>Hamilton M. A rating scale for depression. Journal of Neurology, Neurosurgery &amp; Psychiatry. 1960;23(1):56-62.</w:t>
      </w:r>
    </w:p>
    <w:p w14:paraId="340F3778" w14:textId="3211BBF6" w:rsidR="00BE32B1" w:rsidRPr="00BE32B1" w:rsidRDefault="00BE32B1" w:rsidP="00BE32B1">
      <w:pPr>
        <w:numPr>
          <w:ilvl w:val="0"/>
          <w:numId w:val="1"/>
        </w:numPr>
        <w:pBdr>
          <w:top w:val="nil"/>
          <w:left w:val="nil"/>
          <w:bottom w:val="nil"/>
          <w:right w:val="nil"/>
          <w:between w:val="nil"/>
        </w:pBdr>
        <w:spacing w:after="160" w:line="240" w:lineRule="auto"/>
        <w:rPr>
          <w:rFonts w:ascii="Times New Roman" w:hAnsi="Times New Roman" w:cs="Times New Roman"/>
          <w:sz w:val="20"/>
          <w:szCs w:val="20"/>
        </w:rPr>
      </w:pPr>
      <w:r w:rsidRPr="00B92BBA">
        <w:rPr>
          <w:rFonts w:ascii="Times New Roman" w:eastAsia="Times New Roman" w:hAnsi="Times New Roman" w:cs="Times New Roman"/>
          <w:color w:val="000000"/>
          <w:highlight w:val="white"/>
        </w:rPr>
        <w:t xml:space="preserve"> Carhart-Harris R, </w:t>
      </w:r>
      <w:proofErr w:type="spellStart"/>
      <w:r w:rsidRPr="00B92BBA">
        <w:rPr>
          <w:rFonts w:ascii="Times New Roman" w:eastAsia="Times New Roman" w:hAnsi="Times New Roman" w:cs="Times New Roman"/>
          <w:color w:val="000000"/>
          <w:highlight w:val="white"/>
        </w:rPr>
        <w:t>Giribaldi</w:t>
      </w:r>
      <w:proofErr w:type="spellEnd"/>
      <w:r w:rsidRPr="00B92BBA">
        <w:rPr>
          <w:rFonts w:ascii="Times New Roman" w:eastAsia="Times New Roman" w:hAnsi="Times New Roman" w:cs="Times New Roman"/>
          <w:color w:val="000000"/>
          <w:highlight w:val="white"/>
        </w:rPr>
        <w:t xml:space="preserve"> B, Watts R, Baker-Jones M, Murphy-</w:t>
      </w:r>
      <w:proofErr w:type="spellStart"/>
      <w:r w:rsidRPr="00B92BBA">
        <w:rPr>
          <w:rFonts w:ascii="Times New Roman" w:eastAsia="Times New Roman" w:hAnsi="Times New Roman" w:cs="Times New Roman"/>
          <w:color w:val="000000"/>
          <w:highlight w:val="white"/>
        </w:rPr>
        <w:t>Beiner</w:t>
      </w:r>
      <w:proofErr w:type="spellEnd"/>
      <w:r w:rsidRPr="00B92BBA">
        <w:rPr>
          <w:rFonts w:ascii="Times New Roman" w:eastAsia="Times New Roman" w:hAnsi="Times New Roman" w:cs="Times New Roman"/>
          <w:color w:val="000000"/>
          <w:highlight w:val="white"/>
        </w:rPr>
        <w:t xml:space="preserve"> A, Murphy R,</w:t>
      </w:r>
      <w:r>
        <w:rPr>
          <w:rFonts w:ascii="Times New Roman" w:eastAsia="Times New Roman" w:hAnsi="Times New Roman" w:cs="Times New Roman"/>
          <w:color w:val="000000"/>
          <w:highlight w:val="white"/>
        </w:rPr>
        <w:t xml:space="preserve"> </w:t>
      </w:r>
      <w:r w:rsidRPr="00B92BBA">
        <w:rPr>
          <w:rFonts w:ascii="Times New Roman" w:eastAsia="Times New Roman" w:hAnsi="Times New Roman" w:cs="Times New Roman"/>
          <w:color w:val="000000"/>
          <w:highlight w:val="white"/>
        </w:rPr>
        <w:t xml:space="preserve">Martell J, </w:t>
      </w:r>
      <w:proofErr w:type="spellStart"/>
      <w:r w:rsidRPr="00B92BBA">
        <w:rPr>
          <w:rFonts w:ascii="Times New Roman" w:eastAsia="Times New Roman" w:hAnsi="Times New Roman" w:cs="Times New Roman"/>
          <w:color w:val="000000"/>
          <w:highlight w:val="white"/>
        </w:rPr>
        <w:t>Blemings</w:t>
      </w:r>
      <w:proofErr w:type="spellEnd"/>
      <w:r w:rsidRPr="00B92BBA">
        <w:rPr>
          <w:rFonts w:ascii="Times New Roman" w:eastAsia="Times New Roman" w:hAnsi="Times New Roman" w:cs="Times New Roman"/>
          <w:color w:val="000000"/>
          <w:highlight w:val="white"/>
        </w:rPr>
        <w:t xml:space="preserve"> A, </w:t>
      </w:r>
      <w:proofErr w:type="spellStart"/>
      <w:r w:rsidRPr="00B92BBA">
        <w:rPr>
          <w:rFonts w:ascii="Times New Roman" w:eastAsia="Times New Roman" w:hAnsi="Times New Roman" w:cs="Times New Roman"/>
          <w:color w:val="000000"/>
          <w:highlight w:val="white"/>
        </w:rPr>
        <w:t>Erritzoe</w:t>
      </w:r>
      <w:proofErr w:type="spellEnd"/>
      <w:r w:rsidRPr="00B92BBA">
        <w:rPr>
          <w:rFonts w:ascii="Times New Roman" w:eastAsia="Times New Roman" w:hAnsi="Times New Roman" w:cs="Times New Roman"/>
          <w:color w:val="000000"/>
          <w:highlight w:val="white"/>
        </w:rPr>
        <w:t xml:space="preserve"> D, Nutt DJ. Trial of Psilocybin versus Escitalopram for Depression. </w:t>
      </w:r>
      <w:r w:rsidRPr="00B92BBA">
        <w:rPr>
          <w:rFonts w:ascii="Times New Roman" w:eastAsia="Times New Roman" w:hAnsi="Times New Roman" w:cs="Times New Roman"/>
          <w:i/>
          <w:color w:val="000000"/>
          <w:highlight w:val="white"/>
        </w:rPr>
        <w:t xml:space="preserve">N </w:t>
      </w:r>
      <w:proofErr w:type="spellStart"/>
      <w:r w:rsidRPr="00B92BBA">
        <w:rPr>
          <w:rFonts w:ascii="Times New Roman" w:eastAsia="Times New Roman" w:hAnsi="Times New Roman" w:cs="Times New Roman"/>
          <w:i/>
          <w:color w:val="000000"/>
          <w:highlight w:val="white"/>
        </w:rPr>
        <w:t>Engl</w:t>
      </w:r>
      <w:proofErr w:type="spellEnd"/>
      <w:r w:rsidRPr="00B92BBA">
        <w:rPr>
          <w:rFonts w:ascii="Times New Roman" w:eastAsia="Times New Roman" w:hAnsi="Times New Roman" w:cs="Times New Roman"/>
          <w:i/>
          <w:color w:val="000000"/>
          <w:highlight w:val="white"/>
        </w:rPr>
        <w:t xml:space="preserve"> J Med</w:t>
      </w:r>
      <w:r w:rsidRPr="00B92BBA">
        <w:rPr>
          <w:rFonts w:ascii="Times New Roman" w:eastAsia="Times New Roman" w:hAnsi="Times New Roman" w:cs="Times New Roman"/>
          <w:color w:val="000000"/>
          <w:highlight w:val="white"/>
        </w:rPr>
        <w:t>. 2021 Apr 15;384(15):1402-1411.</w:t>
      </w:r>
    </w:p>
    <w:p w14:paraId="06C1B19F" w14:textId="2D4B1271" w:rsidR="00B92BBA" w:rsidRPr="00B92BBA" w:rsidRDefault="00B92BBA" w:rsidP="00B92BBA">
      <w:pPr>
        <w:numPr>
          <w:ilvl w:val="0"/>
          <w:numId w:val="1"/>
        </w:numPr>
        <w:rPr>
          <w:rFonts w:ascii="Times New Roman" w:hAnsi="Times New Roman" w:cs="Times New Roman"/>
        </w:rPr>
      </w:pPr>
      <w:r w:rsidRPr="00B92BBA">
        <w:rPr>
          <w:rFonts w:ascii="Times New Roman" w:hAnsi="Times New Roman" w:cs="Times New Roman"/>
        </w:rPr>
        <w:t xml:space="preserve">Carhart-Harris R, </w:t>
      </w:r>
      <w:proofErr w:type="spellStart"/>
      <w:r w:rsidRPr="00B92BBA">
        <w:rPr>
          <w:rFonts w:ascii="Times New Roman" w:hAnsi="Times New Roman" w:cs="Times New Roman"/>
        </w:rPr>
        <w:t>Giribaldi</w:t>
      </w:r>
      <w:proofErr w:type="spellEnd"/>
      <w:r w:rsidRPr="00B92BBA">
        <w:rPr>
          <w:rFonts w:ascii="Times New Roman" w:hAnsi="Times New Roman" w:cs="Times New Roman"/>
        </w:rPr>
        <w:t xml:space="preserve"> B, Watts R, Baker-Jones M, Murphy-</w:t>
      </w:r>
      <w:proofErr w:type="spellStart"/>
      <w:r w:rsidRPr="00B92BBA">
        <w:rPr>
          <w:rFonts w:ascii="Times New Roman" w:hAnsi="Times New Roman" w:cs="Times New Roman"/>
        </w:rPr>
        <w:t>Beiner</w:t>
      </w:r>
      <w:proofErr w:type="spellEnd"/>
      <w:r w:rsidRPr="00B92BBA">
        <w:rPr>
          <w:rFonts w:ascii="Times New Roman" w:hAnsi="Times New Roman" w:cs="Times New Roman"/>
        </w:rPr>
        <w:t xml:space="preserve"> A, Murphy R, Martell J, </w:t>
      </w:r>
      <w:proofErr w:type="spellStart"/>
      <w:r w:rsidRPr="00B92BBA">
        <w:rPr>
          <w:rFonts w:ascii="Times New Roman" w:hAnsi="Times New Roman" w:cs="Times New Roman"/>
        </w:rPr>
        <w:t>Blemings</w:t>
      </w:r>
      <w:proofErr w:type="spellEnd"/>
      <w:r w:rsidRPr="00B92BBA">
        <w:rPr>
          <w:rFonts w:ascii="Times New Roman" w:hAnsi="Times New Roman" w:cs="Times New Roman"/>
        </w:rPr>
        <w:t xml:space="preserve"> A, </w:t>
      </w:r>
      <w:proofErr w:type="spellStart"/>
      <w:r w:rsidRPr="00B92BBA">
        <w:rPr>
          <w:rFonts w:ascii="Times New Roman" w:hAnsi="Times New Roman" w:cs="Times New Roman"/>
        </w:rPr>
        <w:t>Erritzoe</w:t>
      </w:r>
      <w:proofErr w:type="spellEnd"/>
      <w:r w:rsidRPr="00B92BBA">
        <w:rPr>
          <w:rFonts w:ascii="Times New Roman" w:hAnsi="Times New Roman" w:cs="Times New Roman"/>
        </w:rPr>
        <w:t xml:space="preserve"> D, Nutt DJ. Psilocybin for Depression [Response to Letters to the Editor]. N </w:t>
      </w:r>
      <w:proofErr w:type="spellStart"/>
      <w:r w:rsidRPr="00B92BBA">
        <w:rPr>
          <w:rFonts w:ascii="Times New Roman" w:hAnsi="Times New Roman" w:cs="Times New Roman"/>
        </w:rPr>
        <w:t>Engl</w:t>
      </w:r>
      <w:proofErr w:type="spellEnd"/>
      <w:r w:rsidRPr="00B92BBA">
        <w:rPr>
          <w:rFonts w:ascii="Times New Roman" w:hAnsi="Times New Roman" w:cs="Times New Roman"/>
        </w:rPr>
        <w:t xml:space="preserve"> J Med. 2021 Aug 26;385(9): 862-864.</w:t>
      </w:r>
    </w:p>
    <w:p w14:paraId="4FC7CA59" w14:textId="77777777" w:rsidR="00B92BBA" w:rsidRPr="00B92BBA" w:rsidRDefault="00B92BBA" w:rsidP="00B92BBA">
      <w:pPr>
        <w:rPr>
          <w:rFonts w:ascii="Times New Roman" w:hAnsi="Times New Roman" w:cs="Times New Roman"/>
        </w:rPr>
      </w:pPr>
    </w:p>
    <w:p w14:paraId="3EAA8AE7" w14:textId="77777777" w:rsidR="00B92BBA" w:rsidRPr="00B92BBA" w:rsidRDefault="00B92BBA" w:rsidP="00B92BBA">
      <w:pPr>
        <w:numPr>
          <w:ilvl w:val="0"/>
          <w:numId w:val="1"/>
        </w:numPr>
        <w:rPr>
          <w:rFonts w:ascii="Times New Roman" w:hAnsi="Times New Roman" w:cs="Times New Roman"/>
          <w:lang w:val="en-GB"/>
        </w:rPr>
      </w:pPr>
      <w:r w:rsidRPr="00B92BBA">
        <w:rPr>
          <w:rFonts w:ascii="Times New Roman" w:hAnsi="Times New Roman" w:cs="Times New Roman"/>
          <w:lang w:val="en-GB"/>
        </w:rPr>
        <w:t xml:space="preserve">Cipriani A, Furukawa TA, </w:t>
      </w:r>
      <w:proofErr w:type="spellStart"/>
      <w:r w:rsidRPr="00B92BBA">
        <w:rPr>
          <w:rFonts w:ascii="Times New Roman" w:hAnsi="Times New Roman" w:cs="Times New Roman"/>
          <w:lang w:val="en-GB"/>
        </w:rPr>
        <w:t>Salanti</w:t>
      </w:r>
      <w:proofErr w:type="spellEnd"/>
      <w:r w:rsidRPr="00B92BBA">
        <w:rPr>
          <w:rFonts w:ascii="Times New Roman" w:hAnsi="Times New Roman" w:cs="Times New Roman"/>
          <w:lang w:val="en-GB"/>
        </w:rPr>
        <w:t xml:space="preserve"> G, </w:t>
      </w:r>
      <w:proofErr w:type="spellStart"/>
      <w:r w:rsidRPr="00B92BBA">
        <w:rPr>
          <w:rFonts w:ascii="Times New Roman" w:hAnsi="Times New Roman" w:cs="Times New Roman"/>
          <w:lang w:val="en-GB"/>
        </w:rPr>
        <w:t>Chaimani</w:t>
      </w:r>
      <w:proofErr w:type="spellEnd"/>
      <w:r w:rsidRPr="00B92BBA">
        <w:rPr>
          <w:rFonts w:ascii="Times New Roman" w:hAnsi="Times New Roman" w:cs="Times New Roman"/>
          <w:lang w:val="en-GB"/>
        </w:rPr>
        <w:t xml:space="preserve"> A, Atkinson LZ, Ogawa Y, </w:t>
      </w:r>
      <w:proofErr w:type="spellStart"/>
      <w:r w:rsidRPr="00B92BBA">
        <w:rPr>
          <w:rFonts w:ascii="Times New Roman" w:hAnsi="Times New Roman" w:cs="Times New Roman"/>
          <w:lang w:val="en-GB"/>
        </w:rPr>
        <w:t>Leucht</w:t>
      </w:r>
      <w:proofErr w:type="spellEnd"/>
      <w:r w:rsidRPr="00B92BBA">
        <w:rPr>
          <w:rFonts w:ascii="Times New Roman" w:hAnsi="Times New Roman" w:cs="Times New Roman"/>
          <w:lang w:val="en-GB"/>
        </w:rPr>
        <w:t xml:space="preserve"> S, </w:t>
      </w:r>
      <w:proofErr w:type="spellStart"/>
      <w:r w:rsidRPr="00B92BBA">
        <w:rPr>
          <w:rFonts w:ascii="Times New Roman" w:hAnsi="Times New Roman" w:cs="Times New Roman"/>
          <w:lang w:val="en-GB"/>
        </w:rPr>
        <w:t>Ruhe</w:t>
      </w:r>
      <w:proofErr w:type="spellEnd"/>
      <w:r w:rsidRPr="00B92BBA">
        <w:rPr>
          <w:rFonts w:ascii="Times New Roman" w:hAnsi="Times New Roman" w:cs="Times New Roman"/>
          <w:lang w:val="en-GB"/>
        </w:rPr>
        <w:t xml:space="preserve"> HG, Turner EH, Higgins JPT, Egger M, Takeshima N, </w:t>
      </w:r>
      <w:proofErr w:type="spellStart"/>
      <w:r w:rsidRPr="00B92BBA">
        <w:rPr>
          <w:rFonts w:ascii="Times New Roman" w:hAnsi="Times New Roman" w:cs="Times New Roman"/>
          <w:lang w:val="en-GB"/>
        </w:rPr>
        <w:t>Hayasaka</w:t>
      </w:r>
      <w:proofErr w:type="spellEnd"/>
      <w:r w:rsidRPr="00B92BBA">
        <w:rPr>
          <w:rFonts w:ascii="Times New Roman" w:hAnsi="Times New Roman" w:cs="Times New Roman"/>
          <w:lang w:val="en-GB"/>
        </w:rPr>
        <w:t xml:space="preserve"> Y, Imai H, Shinohara K, </w:t>
      </w:r>
      <w:proofErr w:type="spellStart"/>
      <w:r w:rsidRPr="00B92BBA">
        <w:rPr>
          <w:rFonts w:ascii="Times New Roman" w:hAnsi="Times New Roman" w:cs="Times New Roman"/>
          <w:lang w:val="en-GB"/>
        </w:rPr>
        <w:t>Tajika</w:t>
      </w:r>
      <w:proofErr w:type="spellEnd"/>
      <w:r w:rsidRPr="00B92BBA">
        <w:rPr>
          <w:rFonts w:ascii="Times New Roman" w:hAnsi="Times New Roman" w:cs="Times New Roman"/>
          <w:lang w:val="en-GB"/>
        </w:rPr>
        <w:t xml:space="preserve"> A, Ioannidis JPA, Geddes JR. Comparative efficacy and acceptability of 21 antidepressant drugs for the acute treatment of adults with major depressive disorder: a systematic review and network meta-analysis. Lancet. 2018 Apr 7;391(10128):1357-1366.</w:t>
      </w:r>
    </w:p>
    <w:p w14:paraId="2F9FA034" w14:textId="77777777" w:rsidR="00B92BBA" w:rsidRPr="00B92BBA" w:rsidRDefault="00B92BBA" w:rsidP="00B92BBA">
      <w:pPr>
        <w:rPr>
          <w:rFonts w:ascii="Times New Roman" w:hAnsi="Times New Roman" w:cs="Times New Roman"/>
          <w:lang w:val="en-GB"/>
        </w:rPr>
      </w:pPr>
    </w:p>
    <w:p w14:paraId="19D1AE07" w14:textId="77777777" w:rsidR="00B92BBA" w:rsidRPr="00B92BBA" w:rsidRDefault="00B92BBA" w:rsidP="00B92BBA">
      <w:pPr>
        <w:numPr>
          <w:ilvl w:val="0"/>
          <w:numId w:val="1"/>
        </w:numPr>
        <w:rPr>
          <w:rFonts w:ascii="Times New Roman" w:hAnsi="Times New Roman" w:cs="Times New Roman"/>
          <w:lang w:val="en-GB"/>
        </w:rPr>
      </w:pPr>
      <w:r w:rsidRPr="00B92BBA">
        <w:rPr>
          <w:rFonts w:ascii="Times New Roman" w:hAnsi="Times New Roman" w:cs="Times New Roman"/>
          <w:lang w:val="en-GB"/>
        </w:rPr>
        <w:lastRenderedPageBreak/>
        <w:t xml:space="preserve">Roseman L, </w:t>
      </w:r>
      <w:proofErr w:type="spellStart"/>
      <w:r w:rsidRPr="00B92BBA">
        <w:rPr>
          <w:rFonts w:ascii="Times New Roman" w:hAnsi="Times New Roman" w:cs="Times New Roman"/>
          <w:lang w:val="en-GB"/>
        </w:rPr>
        <w:t>Haijen</w:t>
      </w:r>
      <w:proofErr w:type="spellEnd"/>
      <w:r w:rsidRPr="00B92BBA">
        <w:rPr>
          <w:rFonts w:ascii="Times New Roman" w:hAnsi="Times New Roman" w:cs="Times New Roman"/>
          <w:lang w:val="en-GB"/>
        </w:rPr>
        <w:t xml:space="preserve"> E, </w:t>
      </w:r>
      <w:proofErr w:type="spellStart"/>
      <w:r w:rsidRPr="00B92BBA">
        <w:rPr>
          <w:rFonts w:ascii="Times New Roman" w:hAnsi="Times New Roman" w:cs="Times New Roman"/>
          <w:lang w:val="en-GB"/>
        </w:rPr>
        <w:t>Idialu-Ikato</w:t>
      </w:r>
      <w:proofErr w:type="spellEnd"/>
      <w:r w:rsidRPr="00B92BBA">
        <w:rPr>
          <w:rFonts w:ascii="Times New Roman" w:hAnsi="Times New Roman" w:cs="Times New Roman"/>
          <w:lang w:val="en-GB"/>
        </w:rPr>
        <w:t xml:space="preserve"> K, </w:t>
      </w:r>
      <w:proofErr w:type="spellStart"/>
      <w:r w:rsidRPr="00B92BBA">
        <w:rPr>
          <w:rFonts w:ascii="Times New Roman" w:hAnsi="Times New Roman" w:cs="Times New Roman"/>
          <w:lang w:val="en-GB"/>
        </w:rPr>
        <w:t>Kaelen</w:t>
      </w:r>
      <w:proofErr w:type="spellEnd"/>
      <w:r w:rsidRPr="00B92BBA">
        <w:rPr>
          <w:rFonts w:ascii="Times New Roman" w:hAnsi="Times New Roman" w:cs="Times New Roman"/>
          <w:lang w:val="en-GB"/>
        </w:rPr>
        <w:t xml:space="preserve"> M, Watts R, Carhart-Harris R. Emotional </w:t>
      </w:r>
      <w:proofErr w:type="gramStart"/>
      <w:r w:rsidRPr="00B92BBA">
        <w:rPr>
          <w:rFonts w:ascii="Times New Roman" w:hAnsi="Times New Roman" w:cs="Times New Roman"/>
          <w:lang w:val="en-GB"/>
        </w:rPr>
        <w:t>breakthrough</w:t>
      </w:r>
      <w:proofErr w:type="gramEnd"/>
      <w:r w:rsidRPr="00B92BBA">
        <w:rPr>
          <w:rFonts w:ascii="Times New Roman" w:hAnsi="Times New Roman" w:cs="Times New Roman"/>
          <w:lang w:val="en-GB"/>
        </w:rPr>
        <w:t xml:space="preserve"> and psychedelics: Validation of the Emotional Breakthrough Inventory. Journal of Psychopharmacology. 2019;33(9):1076-1087.</w:t>
      </w:r>
    </w:p>
    <w:p w14:paraId="62F3BDD3" w14:textId="77777777" w:rsidR="00B92BBA" w:rsidRPr="00B92BBA" w:rsidRDefault="00B92BBA" w:rsidP="00B92BBA">
      <w:pPr>
        <w:rPr>
          <w:rFonts w:ascii="Times New Roman" w:hAnsi="Times New Roman" w:cs="Times New Roman"/>
          <w:lang w:val="en-GB"/>
        </w:rPr>
      </w:pPr>
    </w:p>
    <w:p w14:paraId="3BC63DD1" w14:textId="77777777" w:rsidR="00B92BBA" w:rsidRPr="00B92BBA" w:rsidRDefault="00B92BBA" w:rsidP="00B92BBA">
      <w:pPr>
        <w:numPr>
          <w:ilvl w:val="0"/>
          <w:numId w:val="1"/>
        </w:numPr>
        <w:rPr>
          <w:rFonts w:ascii="Times New Roman" w:hAnsi="Times New Roman" w:cs="Times New Roman"/>
          <w:lang w:val="en-GB"/>
        </w:rPr>
      </w:pPr>
      <w:r w:rsidRPr="00B92BBA">
        <w:rPr>
          <w:rFonts w:ascii="Times New Roman" w:hAnsi="Times New Roman" w:cs="Times New Roman"/>
          <w:lang w:val="en-GB"/>
        </w:rPr>
        <w:t xml:space="preserve">Lerner A, Klein M. Dependence, withdrawal and rebound of CNS drugs: an update and regulatory considerations for new drugs development. Brain </w:t>
      </w:r>
      <w:proofErr w:type="spellStart"/>
      <w:r w:rsidRPr="00B92BBA">
        <w:rPr>
          <w:rFonts w:ascii="Times New Roman" w:hAnsi="Times New Roman" w:cs="Times New Roman"/>
          <w:lang w:val="en-GB"/>
        </w:rPr>
        <w:t>Commun</w:t>
      </w:r>
      <w:proofErr w:type="spellEnd"/>
      <w:r w:rsidRPr="00B92BBA">
        <w:rPr>
          <w:rFonts w:ascii="Times New Roman" w:hAnsi="Times New Roman" w:cs="Times New Roman"/>
          <w:lang w:val="en-GB"/>
        </w:rPr>
        <w:t xml:space="preserve"> 2019;1(3</w:t>
      </w:r>
      <w:proofErr w:type="gramStart"/>
      <w:r w:rsidRPr="00B92BBA">
        <w:rPr>
          <w:rFonts w:ascii="Times New Roman" w:hAnsi="Times New Roman" w:cs="Times New Roman"/>
          <w:lang w:val="en-GB"/>
        </w:rPr>
        <w:t>):fcz</w:t>
      </w:r>
      <w:proofErr w:type="gramEnd"/>
      <w:r w:rsidRPr="00B92BBA">
        <w:rPr>
          <w:rFonts w:ascii="Times New Roman" w:hAnsi="Times New Roman" w:cs="Times New Roman"/>
          <w:lang w:val="en-GB"/>
        </w:rPr>
        <w:t>025.</w:t>
      </w:r>
    </w:p>
    <w:p w14:paraId="3F3E3F8F" w14:textId="77777777" w:rsidR="00B92BBA" w:rsidRPr="00B92BBA" w:rsidRDefault="00B92BBA" w:rsidP="00B92BBA">
      <w:pPr>
        <w:rPr>
          <w:rFonts w:ascii="Times New Roman" w:hAnsi="Times New Roman" w:cs="Times New Roman"/>
          <w:i/>
          <w:iCs/>
          <w:lang w:val="en-GB"/>
        </w:rPr>
      </w:pPr>
    </w:p>
    <w:p w14:paraId="11FF3242" w14:textId="77777777" w:rsidR="00B92BBA" w:rsidRDefault="00B92BBA">
      <w:pPr>
        <w:rPr>
          <w:rFonts w:ascii="Times New Roman" w:hAnsi="Times New Roman" w:cs="Times New Roman"/>
          <w:i/>
          <w:iCs/>
        </w:rPr>
      </w:pPr>
    </w:p>
    <w:p w14:paraId="07439732" w14:textId="77777777" w:rsidR="00B92BBA" w:rsidRPr="00B92BBA" w:rsidRDefault="00B92BBA">
      <w:pPr>
        <w:rPr>
          <w:rFonts w:ascii="Times New Roman" w:hAnsi="Times New Roman" w:cs="Times New Roman"/>
          <w:i/>
          <w:iCs/>
          <w:vertAlign w:val="subscript"/>
        </w:rPr>
      </w:pPr>
    </w:p>
    <w:sectPr w:rsidR="00B92BBA" w:rsidRPr="00B92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Quattrocento Sans">
    <w:panose1 w:val="020B0604020202020204"/>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C84"/>
    <w:multiLevelType w:val="hybridMultilevel"/>
    <w:tmpl w:val="5492D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3E29B0"/>
    <w:multiLevelType w:val="multilevel"/>
    <w:tmpl w:val="08B0A784"/>
    <w:lvl w:ilvl="0">
      <w:start w:val="1"/>
      <w:numFmt w:val="decimal"/>
      <w:lvlText w:val="(%1)"/>
      <w:lvlJc w:val="left"/>
      <w:pPr>
        <w:ind w:left="720" w:hanging="360"/>
      </w:pPr>
      <w:rPr>
        <w:rFonts w:ascii="Quattrocento Sans" w:eastAsia="Quattrocento Sans" w:hAnsi="Quattrocento Sans" w:cs="Quattrocento Sans"/>
        <w:color w:val="2121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B5114C"/>
    <w:multiLevelType w:val="hybridMultilevel"/>
    <w:tmpl w:val="8AF09F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CB74E1"/>
    <w:multiLevelType w:val="hybridMultilevel"/>
    <w:tmpl w:val="8AF09F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8B2F4E"/>
    <w:multiLevelType w:val="hybridMultilevel"/>
    <w:tmpl w:val="F350D696"/>
    <w:lvl w:ilvl="0" w:tplc="DB1A08A0">
      <w:start w:val="1"/>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E6339D6"/>
    <w:multiLevelType w:val="hybridMultilevel"/>
    <w:tmpl w:val="AFB086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49D0167"/>
    <w:multiLevelType w:val="hybridMultilevel"/>
    <w:tmpl w:val="41F24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65A1DB1"/>
    <w:multiLevelType w:val="hybridMultilevel"/>
    <w:tmpl w:val="AFB086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7276656"/>
    <w:multiLevelType w:val="hybridMultilevel"/>
    <w:tmpl w:val="8AF09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7"/>
  </w:num>
  <w:num w:numId="5">
    <w:abstractNumId w:val="6"/>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82"/>
    <w:rsid w:val="00037CE3"/>
    <w:rsid w:val="003B1C6E"/>
    <w:rsid w:val="005A5614"/>
    <w:rsid w:val="00766BA8"/>
    <w:rsid w:val="007C5E67"/>
    <w:rsid w:val="00912482"/>
    <w:rsid w:val="00A63299"/>
    <w:rsid w:val="00A94F73"/>
    <w:rsid w:val="00B92BBA"/>
    <w:rsid w:val="00BB00BE"/>
    <w:rsid w:val="00BE32B1"/>
    <w:rsid w:val="00C16DE5"/>
    <w:rsid w:val="00CA3995"/>
    <w:rsid w:val="00E16080"/>
    <w:rsid w:val="00F50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C32807"/>
  <w15:chartTrackingRefBased/>
  <w15:docId w15:val="{1C594EA9-FDF6-F349-93EF-E552A840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482"/>
    <w:pPr>
      <w:spacing w:line="276" w:lineRule="auto"/>
    </w:pPr>
    <w:rPr>
      <w:rFonts w:ascii="Arial" w:eastAsia="Arial" w:hAnsi="Arial" w:cs="Arial"/>
      <w:sz w:val="22"/>
      <w:szCs w:val="22"/>
      <w:lang w:val="en"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482"/>
    <w:rPr>
      <w:color w:val="0563C1" w:themeColor="hyperlink"/>
      <w:u w:val="single"/>
    </w:rPr>
  </w:style>
  <w:style w:type="paragraph" w:customStyle="1" w:styleId="TableParagraph">
    <w:name w:val="Table Paragraph"/>
    <w:basedOn w:val="Normal"/>
    <w:uiPriority w:val="1"/>
    <w:qFormat/>
    <w:rsid w:val="00912482"/>
    <w:pPr>
      <w:widowControl w:val="0"/>
      <w:autoSpaceDE w:val="0"/>
      <w:autoSpaceDN w:val="0"/>
      <w:spacing w:before="49" w:line="240" w:lineRule="auto"/>
    </w:pPr>
    <w:rPr>
      <w:rFonts w:ascii="Microsoft Sans Serif" w:eastAsia="Microsoft Sans Serif" w:hAnsi="Microsoft Sans Serif" w:cs="Microsoft Sans Serif"/>
      <w:lang w:val="en-US" w:eastAsia="en-US"/>
    </w:rPr>
  </w:style>
  <w:style w:type="paragraph" w:styleId="ListParagraph">
    <w:name w:val="List Paragraph"/>
    <w:basedOn w:val="Normal"/>
    <w:uiPriority w:val="34"/>
    <w:qFormat/>
    <w:rsid w:val="00B92BBA"/>
    <w:pPr>
      <w:ind w:left="720"/>
      <w:contextualSpacing/>
    </w:pPr>
  </w:style>
  <w:style w:type="character" w:styleId="CommentReference">
    <w:name w:val="annotation reference"/>
    <w:basedOn w:val="DefaultParagraphFont"/>
    <w:uiPriority w:val="99"/>
    <w:semiHidden/>
    <w:unhideWhenUsed/>
    <w:rsid w:val="00A632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qmentalhealth.org/ho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 Tommaso</dc:creator>
  <cp:keywords/>
  <dc:description/>
  <cp:lastModifiedBy>Barba, Tommaso</cp:lastModifiedBy>
  <cp:revision>3</cp:revision>
  <dcterms:created xsi:type="dcterms:W3CDTF">2022-04-01T16:22:00Z</dcterms:created>
  <dcterms:modified xsi:type="dcterms:W3CDTF">2022-04-04T17:41:00Z</dcterms:modified>
</cp:coreProperties>
</file>