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3D289" w14:textId="77777777" w:rsidR="006C3543" w:rsidRPr="008874AA" w:rsidRDefault="006C3543" w:rsidP="006C3543">
      <w:pPr>
        <w:pStyle w:val="Heading1"/>
        <w:rPr>
          <w:lang w:val="en-US"/>
        </w:rPr>
      </w:pPr>
      <w:r w:rsidRPr="008874AA">
        <w:rPr>
          <w:lang w:val="en-US"/>
        </w:rPr>
        <w:t>Supplemental Materials</w:t>
      </w:r>
    </w:p>
    <w:p w14:paraId="6ED0CEE6" w14:textId="1F1E7817" w:rsidR="006C3543" w:rsidRPr="008874AA" w:rsidRDefault="00FB3B0A" w:rsidP="006C3543">
      <w:pPr>
        <w:spacing w:line="240" w:lineRule="auto"/>
        <w:outlineLvl w:val="1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Supplementary </w:t>
      </w:r>
      <w:r w:rsidR="006C3543" w:rsidRPr="008874AA">
        <w:rPr>
          <w:rFonts w:eastAsia="Calibri" w:cs="Times New Roman"/>
          <w:b/>
        </w:rPr>
        <w:t>Table 1: Number of index individuals in cousin-pair &amp; sensitivity analyses</w:t>
      </w:r>
    </w:p>
    <w:tbl>
      <w:tblPr>
        <w:tblW w:w="7659" w:type="dxa"/>
        <w:tblLook w:val="04A0" w:firstRow="1" w:lastRow="0" w:firstColumn="1" w:lastColumn="0" w:noHBand="0" w:noVBand="1"/>
      </w:tblPr>
      <w:tblGrid>
        <w:gridCol w:w="2438"/>
        <w:gridCol w:w="1321"/>
        <w:gridCol w:w="1362"/>
        <w:gridCol w:w="1023"/>
        <w:gridCol w:w="1515"/>
      </w:tblGrid>
      <w:tr w:rsidR="006C3543" w:rsidRPr="008874AA" w14:paraId="16077627" w14:textId="77777777" w:rsidTr="00734CAD">
        <w:trPr>
          <w:trHeight w:val="340"/>
        </w:trPr>
        <w:tc>
          <w:tcPr>
            <w:tcW w:w="243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9E3494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Analysis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08AD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Diagnostic category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DB8CE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Sample of unique index individuals</w:t>
            </w:r>
          </w:p>
        </w:tc>
      </w:tr>
      <w:tr w:rsidR="006C3543" w:rsidRPr="008874AA" w14:paraId="4B4EE255" w14:textId="77777777" w:rsidTr="00734CAD">
        <w:trPr>
          <w:trHeight w:val="340"/>
        </w:trPr>
        <w:tc>
          <w:tcPr>
            <w:tcW w:w="2438" w:type="dxa"/>
            <w:vMerge/>
            <w:tcBorders>
              <w:bottom w:val="single" w:sz="8" w:space="0" w:color="000000"/>
              <w:right w:val="single" w:sz="8" w:space="0" w:color="auto"/>
            </w:tcBorders>
            <w:vAlign w:val="center"/>
          </w:tcPr>
          <w:p w14:paraId="374C7C4D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9706A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A4F32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Females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D3650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Males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96C5B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F:M ratio</w:t>
            </w:r>
          </w:p>
        </w:tc>
      </w:tr>
      <w:tr w:rsidR="006C3543" w:rsidRPr="008874AA" w14:paraId="340F0C1F" w14:textId="77777777" w:rsidTr="00734CAD">
        <w:trPr>
          <w:trHeight w:val="320"/>
        </w:trPr>
        <w:tc>
          <w:tcPr>
            <w:tcW w:w="2438" w:type="dxa"/>
            <w:vMerge w:val="restart"/>
            <w:tcBorders>
              <w:top w:val="nil"/>
              <w:right w:val="nil"/>
            </w:tcBorders>
            <w:vAlign w:val="center"/>
          </w:tcPr>
          <w:p w14:paraId="2C4DB9B6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Cousins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44FF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AD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C83A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63201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F0787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37629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C409132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1.68</w:t>
            </w:r>
          </w:p>
        </w:tc>
      </w:tr>
      <w:tr w:rsidR="006C3543" w:rsidRPr="008874AA" w14:paraId="75DCEDC6" w14:textId="77777777" w:rsidTr="00734CAD">
        <w:trPr>
          <w:trHeight w:val="320"/>
        </w:trPr>
        <w:tc>
          <w:tcPr>
            <w:tcW w:w="2438" w:type="dxa"/>
            <w:vMerge/>
            <w:tcBorders>
              <w:right w:val="nil"/>
            </w:tcBorders>
          </w:tcPr>
          <w:p w14:paraId="4050DCC0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8345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MDD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5DFE1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62566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AB7A4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37217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C9406FE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1.68</w:t>
            </w:r>
          </w:p>
        </w:tc>
      </w:tr>
      <w:tr w:rsidR="006C3543" w:rsidRPr="008874AA" w14:paraId="56E7B32D" w14:textId="77777777" w:rsidTr="00734CAD">
        <w:trPr>
          <w:trHeight w:val="320"/>
        </w:trPr>
        <w:tc>
          <w:tcPr>
            <w:tcW w:w="2438" w:type="dxa"/>
            <w:vMerge/>
            <w:tcBorders>
              <w:right w:val="nil"/>
            </w:tcBorders>
          </w:tcPr>
          <w:p w14:paraId="379ACB47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307E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BD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23979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9612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BFC8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4975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1139EA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1.93</w:t>
            </w:r>
          </w:p>
        </w:tc>
      </w:tr>
      <w:tr w:rsidR="006C3543" w:rsidRPr="008874AA" w14:paraId="5CF89C49" w14:textId="77777777" w:rsidTr="00734CAD">
        <w:trPr>
          <w:trHeight w:val="340"/>
        </w:trPr>
        <w:tc>
          <w:tcPr>
            <w:tcW w:w="2438" w:type="dxa"/>
            <w:vMerge/>
            <w:tcBorders>
              <w:bottom w:val="single" w:sz="4" w:space="0" w:color="auto"/>
              <w:right w:val="nil"/>
            </w:tcBorders>
          </w:tcPr>
          <w:p w14:paraId="11D1B824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FB0B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ED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8B727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20786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72B0F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1356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BBBAC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15.33</w:t>
            </w:r>
          </w:p>
        </w:tc>
      </w:tr>
      <w:tr w:rsidR="006C3543" w:rsidRPr="008874AA" w14:paraId="233A6BF1" w14:textId="77777777" w:rsidTr="00734CAD">
        <w:trPr>
          <w:trHeight w:val="340"/>
        </w:trPr>
        <w:tc>
          <w:tcPr>
            <w:tcW w:w="243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890875E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Sensitivity analysis 1: All diagnoses must be present at least twice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5FBBC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AD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74C4A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23159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6896C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12674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02EC91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1.83</w:t>
            </w:r>
          </w:p>
        </w:tc>
      </w:tr>
      <w:tr w:rsidR="006C3543" w:rsidRPr="008874AA" w14:paraId="42952093" w14:textId="77777777" w:rsidTr="00734CAD">
        <w:trPr>
          <w:trHeight w:val="340"/>
        </w:trPr>
        <w:tc>
          <w:tcPr>
            <w:tcW w:w="2438" w:type="dxa"/>
            <w:vMerge/>
            <w:tcBorders>
              <w:right w:val="nil"/>
            </w:tcBorders>
          </w:tcPr>
          <w:p w14:paraId="134BBA5F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97C5E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MDD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50248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24433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55FB9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13726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405EE56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1.78</w:t>
            </w:r>
          </w:p>
        </w:tc>
      </w:tr>
      <w:tr w:rsidR="006C3543" w:rsidRPr="008874AA" w14:paraId="71624F8C" w14:textId="77777777" w:rsidTr="00734CAD">
        <w:trPr>
          <w:trHeight w:val="340"/>
        </w:trPr>
        <w:tc>
          <w:tcPr>
            <w:tcW w:w="2438" w:type="dxa"/>
            <w:vMerge/>
            <w:tcBorders>
              <w:right w:val="nil"/>
            </w:tcBorders>
          </w:tcPr>
          <w:p w14:paraId="6E0F7E3E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AFE5E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BD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D4114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3781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66972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1762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227F157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2.15</w:t>
            </w:r>
          </w:p>
        </w:tc>
      </w:tr>
      <w:tr w:rsidR="006C3543" w:rsidRPr="008874AA" w14:paraId="7311F6F0" w14:textId="77777777" w:rsidTr="00734CAD">
        <w:trPr>
          <w:trHeight w:val="340"/>
        </w:trPr>
        <w:tc>
          <w:tcPr>
            <w:tcW w:w="2438" w:type="dxa"/>
            <w:vMerge/>
            <w:tcBorders>
              <w:bottom w:val="single" w:sz="8" w:space="0" w:color="auto"/>
              <w:right w:val="nil"/>
            </w:tcBorders>
          </w:tcPr>
          <w:p w14:paraId="6392AFDC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716A75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ED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0DD4AF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11798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A510AB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749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B7D5AD1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15.75</w:t>
            </w:r>
          </w:p>
        </w:tc>
      </w:tr>
      <w:tr w:rsidR="006C3543" w:rsidRPr="008874AA" w14:paraId="6C12D305" w14:textId="77777777" w:rsidTr="00734CAD">
        <w:trPr>
          <w:trHeight w:val="340"/>
        </w:trPr>
        <w:tc>
          <w:tcPr>
            <w:tcW w:w="243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33B4E6D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 xml:space="preserve">Sensitivity analysis 2: Only individuals aged ≥18 years old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C5B2D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AD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2B44C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28616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BB77A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16435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FCAA46E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1.74</w:t>
            </w:r>
          </w:p>
        </w:tc>
      </w:tr>
      <w:tr w:rsidR="006C3543" w:rsidRPr="008874AA" w14:paraId="4FC0ED0C" w14:textId="77777777" w:rsidTr="00734CAD">
        <w:trPr>
          <w:trHeight w:val="340"/>
        </w:trPr>
        <w:tc>
          <w:tcPr>
            <w:tcW w:w="2438" w:type="dxa"/>
            <w:vMerge/>
            <w:tcBorders>
              <w:right w:val="nil"/>
            </w:tcBorders>
          </w:tcPr>
          <w:p w14:paraId="29365676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FB939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MDD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176B5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28460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3BDAB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16581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1020A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1.72</w:t>
            </w:r>
          </w:p>
        </w:tc>
      </w:tr>
      <w:tr w:rsidR="006C3543" w:rsidRPr="008874AA" w14:paraId="5A2704F8" w14:textId="77777777" w:rsidTr="00734CAD">
        <w:trPr>
          <w:trHeight w:val="340"/>
        </w:trPr>
        <w:tc>
          <w:tcPr>
            <w:tcW w:w="2438" w:type="dxa"/>
            <w:vMerge/>
            <w:tcBorders>
              <w:right w:val="nil"/>
            </w:tcBorders>
          </w:tcPr>
          <w:p w14:paraId="3752CB6A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2641E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BD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7BF18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4205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E0A6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1977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6190D7C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2.13</w:t>
            </w:r>
          </w:p>
        </w:tc>
      </w:tr>
      <w:tr w:rsidR="006C3543" w:rsidRPr="008874AA" w14:paraId="37C46938" w14:textId="77777777" w:rsidTr="00734CAD">
        <w:trPr>
          <w:trHeight w:val="340"/>
        </w:trPr>
        <w:tc>
          <w:tcPr>
            <w:tcW w:w="2438" w:type="dxa"/>
            <w:vMerge/>
            <w:tcBorders>
              <w:bottom w:val="single" w:sz="8" w:space="0" w:color="auto"/>
              <w:right w:val="nil"/>
            </w:tcBorders>
          </w:tcPr>
          <w:p w14:paraId="25F67D68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35B40D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ED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495C8C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11118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702A39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676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A108B80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16.45</w:t>
            </w:r>
          </w:p>
        </w:tc>
      </w:tr>
      <w:tr w:rsidR="006C3543" w:rsidRPr="008874AA" w14:paraId="4EB59574" w14:textId="77777777" w:rsidTr="00734CAD">
        <w:trPr>
          <w:trHeight w:val="340"/>
        </w:trPr>
        <w:tc>
          <w:tcPr>
            <w:tcW w:w="243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5055A45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 xml:space="preserve">Sensitivity analysis 3: </w:t>
            </w:r>
          </w:p>
          <w:p w14:paraId="3964C323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Stringent exclusion criteria in siblings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EE6C9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AD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89B64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35531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E1429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20472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9831A7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1.74</w:t>
            </w:r>
          </w:p>
        </w:tc>
      </w:tr>
      <w:tr w:rsidR="006C3543" w:rsidRPr="008874AA" w14:paraId="4E561240" w14:textId="77777777" w:rsidTr="00734CAD">
        <w:trPr>
          <w:trHeight w:val="340"/>
        </w:trPr>
        <w:tc>
          <w:tcPr>
            <w:tcW w:w="2438" w:type="dxa"/>
            <w:vMerge/>
            <w:tcBorders>
              <w:right w:val="nil"/>
            </w:tcBorders>
          </w:tcPr>
          <w:p w14:paraId="27336F6A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5FB0A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MDD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C9E0D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33844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83675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19545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1E0942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1.73</w:t>
            </w:r>
          </w:p>
        </w:tc>
      </w:tr>
      <w:tr w:rsidR="006C3543" w:rsidRPr="008874AA" w14:paraId="41CABE79" w14:textId="77777777" w:rsidTr="00734CAD">
        <w:trPr>
          <w:trHeight w:val="340"/>
        </w:trPr>
        <w:tc>
          <w:tcPr>
            <w:tcW w:w="2438" w:type="dxa"/>
            <w:vMerge/>
            <w:tcBorders>
              <w:right w:val="nil"/>
            </w:tcBorders>
          </w:tcPr>
          <w:p w14:paraId="570702F5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4573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BD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A1B7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4574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C0057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2176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A65E338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2.10</w:t>
            </w:r>
          </w:p>
        </w:tc>
      </w:tr>
      <w:tr w:rsidR="006C3543" w:rsidRPr="008874AA" w14:paraId="7F4CFCFC" w14:textId="77777777" w:rsidTr="00734CAD">
        <w:trPr>
          <w:trHeight w:val="340"/>
        </w:trPr>
        <w:tc>
          <w:tcPr>
            <w:tcW w:w="2438" w:type="dxa"/>
            <w:vMerge/>
            <w:tcBorders>
              <w:bottom w:val="single" w:sz="8" w:space="0" w:color="auto"/>
              <w:right w:val="nil"/>
            </w:tcBorders>
          </w:tcPr>
          <w:p w14:paraId="19FA0DB6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ECCC38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ED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6356AA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14599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0074D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1077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98E9DEA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13.56</w:t>
            </w:r>
          </w:p>
        </w:tc>
      </w:tr>
    </w:tbl>
    <w:p w14:paraId="47924DBA" w14:textId="77777777" w:rsidR="006C3543" w:rsidRPr="008874AA" w:rsidRDefault="006C3543" w:rsidP="006C3543">
      <w:pPr>
        <w:pStyle w:val="Caption1"/>
      </w:pPr>
      <w:r w:rsidRPr="008874AA">
        <w:rPr>
          <w:lang w:val="en-US"/>
        </w:rPr>
        <w:t>AD: anxiety disorders; MDD: major depressive disorders; BD: bipolar disorders; ED: eating disorders</w:t>
      </w:r>
      <w:r w:rsidRPr="008874AA">
        <w:t>.</w:t>
      </w:r>
    </w:p>
    <w:p w14:paraId="52BCADEA" w14:textId="77777777" w:rsidR="006C3543" w:rsidRPr="008874AA" w:rsidRDefault="006C3543" w:rsidP="006C3543">
      <w:pPr>
        <w:spacing w:after="0" w:line="240" w:lineRule="auto"/>
        <w:rPr>
          <w:rFonts w:eastAsia="Calibri" w:cs="Times New Roman"/>
          <w:sz w:val="21"/>
        </w:rPr>
      </w:pPr>
      <w:r w:rsidRPr="008874AA">
        <w:br w:type="page"/>
      </w:r>
    </w:p>
    <w:p w14:paraId="2B68BF94" w14:textId="40FE1577" w:rsidR="006C3543" w:rsidRPr="008874AA" w:rsidRDefault="00FB3B0A" w:rsidP="006C3543">
      <w:pPr>
        <w:pStyle w:val="Heading2"/>
      </w:pPr>
      <w:r>
        <w:rPr>
          <w:rFonts w:eastAsia="Calibri" w:cs="Times New Roman"/>
          <w:b w:val="0"/>
        </w:rPr>
        <w:lastRenderedPageBreak/>
        <w:t xml:space="preserve">Supplementary </w:t>
      </w:r>
      <w:r w:rsidR="006C3543" w:rsidRPr="008874AA">
        <w:t>Table 2: Patterns of single and multiple diagnoses in index individuals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2381"/>
        <w:gridCol w:w="1021"/>
        <w:gridCol w:w="1029"/>
        <w:gridCol w:w="956"/>
        <w:gridCol w:w="992"/>
        <w:gridCol w:w="992"/>
        <w:gridCol w:w="993"/>
      </w:tblGrid>
      <w:tr w:rsidR="006C3543" w:rsidRPr="008874AA" w14:paraId="14E5BB3C" w14:textId="77777777" w:rsidTr="00734CAD">
        <w:trPr>
          <w:trHeight w:val="340"/>
        </w:trPr>
        <w:tc>
          <w:tcPr>
            <w:tcW w:w="2381" w:type="dxa"/>
            <w:vMerge w:val="restart"/>
            <w:tcBorders>
              <w:top w:val="single" w:sz="4" w:space="0" w:color="auto"/>
            </w:tcBorders>
            <w:vAlign w:val="center"/>
          </w:tcPr>
          <w:p w14:paraId="6C8A54E0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b/>
                <w:bCs/>
              </w:rPr>
              <w:t>Comorbid diagnoses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1E6F37D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8874AA">
              <w:rPr>
                <w:rFonts w:cs="Calibri"/>
                <w:b/>
                <w:bCs/>
                <w:color w:val="000000"/>
              </w:rPr>
              <w:t>Females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417BB47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8874AA">
              <w:rPr>
                <w:rFonts w:cs="Calibri"/>
                <w:b/>
                <w:bCs/>
                <w:color w:val="000000"/>
              </w:rPr>
              <w:t>Males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D788DD2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8874AA">
              <w:rPr>
                <w:rFonts w:cs="Calibri"/>
                <w:b/>
                <w:bCs/>
                <w:color w:val="000000"/>
              </w:rPr>
              <w:t>Total sample</w:t>
            </w:r>
          </w:p>
        </w:tc>
      </w:tr>
      <w:tr w:rsidR="006C3543" w:rsidRPr="008874AA" w14:paraId="07E4B3B7" w14:textId="77777777" w:rsidTr="00734CAD">
        <w:trPr>
          <w:trHeight w:val="340"/>
        </w:trPr>
        <w:tc>
          <w:tcPr>
            <w:tcW w:w="2381" w:type="dxa"/>
            <w:vMerge/>
            <w:tcBorders>
              <w:bottom w:val="single" w:sz="8" w:space="0" w:color="000000"/>
            </w:tcBorders>
            <w:vAlign w:val="center"/>
          </w:tcPr>
          <w:p w14:paraId="4C4CAFB5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4FD9476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rFonts w:cs="Calibri"/>
                <w:b/>
                <w:bCs/>
                <w:color w:val="000000"/>
              </w:rPr>
              <w:t>N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F35474F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rFonts w:cs="Calibri"/>
                <w:b/>
                <w:bCs/>
                <w:color w:val="000000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9FD96BD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rFonts w:cs="Calibri"/>
                <w:b/>
                <w:bCs/>
                <w:color w:val="00000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8CA002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rFonts w:cs="Calibri"/>
                <w:b/>
                <w:bCs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DE35447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rFonts w:cs="Calibri"/>
                <w:b/>
                <w:bCs/>
                <w:color w:val="00000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52502AE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rFonts w:cs="Calibri"/>
                <w:b/>
                <w:bCs/>
                <w:color w:val="000000"/>
              </w:rPr>
              <w:t>%</w:t>
            </w:r>
          </w:p>
        </w:tc>
      </w:tr>
      <w:tr w:rsidR="006C3543" w:rsidRPr="008874AA" w14:paraId="1E700540" w14:textId="77777777" w:rsidTr="00734CAD">
        <w:trPr>
          <w:trHeight w:val="320"/>
        </w:trPr>
        <w:tc>
          <w:tcPr>
            <w:tcW w:w="23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3989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AD-only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DF369B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18,840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3E9946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28.20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118AD86A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13,962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69D270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37.61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5EE6307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32,802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559BB37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31.56</w:t>
            </w:r>
          </w:p>
        </w:tc>
      </w:tr>
      <w:tr w:rsidR="006C3543" w:rsidRPr="008874AA" w14:paraId="53E9CEA1" w14:textId="77777777" w:rsidTr="00734CAD">
        <w:trPr>
          <w:trHeight w:val="320"/>
        </w:trPr>
        <w:tc>
          <w:tcPr>
            <w:tcW w:w="23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1AAD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MDD-only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BA420E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15,816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84D972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23.67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7496B364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12,652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46D0062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34.08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4B48F95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28,468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DF53B1E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27.39</w:t>
            </w:r>
          </w:p>
        </w:tc>
      </w:tr>
      <w:tr w:rsidR="006C3543" w:rsidRPr="008874AA" w14:paraId="09B34FA3" w14:textId="77777777" w:rsidTr="00734CAD">
        <w:trPr>
          <w:trHeight w:val="320"/>
        </w:trPr>
        <w:tc>
          <w:tcPr>
            <w:tcW w:w="23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E36F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color w:val="000000"/>
              </w:rPr>
              <w:t>AD + MDD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29F736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12,445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FD9CF2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18.63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217AD0F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7,030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FAEB65E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18.94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C9727E9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19,475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DE307E8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18.74</w:t>
            </w:r>
          </w:p>
        </w:tc>
      </w:tr>
      <w:tr w:rsidR="006C3543" w:rsidRPr="008874AA" w14:paraId="7B66B14B" w14:textId="77777777" w:rsidTr="00734CAD">
        <w:trPr>
          <w:trHeight w:val="340"/>
        </w:trPr>
        <w:tc>
          <w:tcPr>
            <w:tcW w:w="23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D989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ED-only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6034E2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8,093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D9B351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12.11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0EC115F4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671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073D7DB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1.81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72CB877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8,764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9AD60C8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8.43</w:t>
            </w:r>
          </w:p>
        </w:tc>
      </w:tr>
      <w:tr w:rsidR="006C3543" w:rsidRPr="008874AA" w14:paraId="0FBE51FE" w14:textId="77777777" w:rsidTr="00734CAD">
        <w:trPr>
          <w:trHeight w:val="340"/>
        </w:trPr>
        <w:tc>
          <w:tcPr>
            <w:tcW w:w="23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C85E1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color w:val="000000"/>
              </w:rPr>
              <w:t>MDD + ED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98D77D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2,637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8FAC94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3.95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1ADC7F4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80AEA7C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0.42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5D252E9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2,793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0C3B9DF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2.69</w:t>
            </w:r>
          </w:p>
        </w:tc>
      </w:tr>
      <w:tr w:rsidR="006C3543" w:rsidRPr="008874AA" w14:paraId="09EE9DDE" w14:textId="77777777" w:rsidTr="00734CAD">
        <w:trPr>
          <w:trHeight w:val="340"/>
        </w:trPr>
        <w:tc>
          <w:tcPr>
            <w:tcW w:w="23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C36AC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color w:val="000000"/>
              </w:rPr>
              <w:t>AD + MDD + ED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AA1D34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2,474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2F40FD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3.70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6FDCEF5E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9D7D19A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790BC84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2,628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69CD6F0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2.53</w:t>
            </w:r>
          </w:p>
        </w:tc>
      </w:tr>
      <w:tr w:rsidR="006C3543" w:rsidRPr="008874AA" w14:paraId="60095BCC" w14:textId="77777777" w:rsidTr="00734CAD">
        <w:trPr>
          <w:trHeight w:val="340"/>
        </w:trPr>
        <w:tc>
          <w:tcPr>
            <w:tcW w:w="23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AF79C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color w:val="000000"/>
              </w:rPr>
              <w:t>AD + MDD + BD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69EAB8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1,542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5E86E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2.31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64697779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638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D1941F6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1.72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D044E84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2,180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944D0C0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2.10</w:t>
            </w:r>
          </w:p>
        </w:tc>
      </w:tr>
      <w:tr w:rsidR="006C3543" w:rsidRPr="008874AA" w14:paraId="59A16408" w14:textId="77777777" w:rsidTr="00734CAD">
        <w:trPr>
          <w:trHeight w:val="340"/>
        </w:trPr>
        <w:tc>
          <w:tcPr>
            <w:tcW w:w="23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3794C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BD-only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2150CC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951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25631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1.42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6A5695E2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809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6C0F1F8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2.18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30F7C08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1,760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415F695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1.69</w:t>
            </w:r>
          </w:p>
        </w:tc>
      </w:tr>
      <w:tr w:rsidR="006C3543" w:rsidRPr="008874AA" w14:paraId="2ED01ABE" w14:textId="77777777" w:rsidTr="00734CAD">
        <w:trPr>
          <w:trHeight w:val="340"/>
        </w:trPr>
        <w:tc>
          <w:tcPr>
            <w:tcW w:w="23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776B1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color w:val="000000"/>
              </w:rPr>
              <w:t>AD + ED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E12F28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1,611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DAD69E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2.41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35683102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92CE9BF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B10444A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1,747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A18A71F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1.68</w:t>
            </w:r>
          </w:p>
        </w:tc>
      </w:tr>
      <w:tr w:rsidR="006C3543" w:rsidRPr="008874AA" w14:paraId="3F41E1AD" w14:textId="77777777" w:rsidTr="00734CAD">
        <w:trPr>
          <w:trHeight w:val="340"/>
        </w:trPr>
        <w:tc>
          <w:tcPr>
            <w:tcW w:w="23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B3A2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color w:val="000000"/>
              </w:rPr>
              <w:t>MDD + BD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5E01B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931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74248B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1.39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0AAAB8BF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567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27E3F78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055AE64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1,498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2101D54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1.44</w:t>
            </w:r>
          </w:p>
        </w:tc>
      </w:tr>
      <w:tr w:rsidR="006C3543" w:rsidRPr="008874AA" w14:paraId="1DC725F6" w14:textId="77777777" w:rsidTr="00734CAD">
        <w:trPr>
          <w:trHeight w:val="340"/>
        </w:trPr>
        <w:tc>
          <w:tcPr>
            <w:tcW w:w="23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B9299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color w:val="000000"/>
              </w:rPr>
              <w:t>AD + BD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B3E5E0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706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86AA99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1.06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414BA2D2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DB23A11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0.85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96A679C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1,023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2157F72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0.98</w:t>
            </w:r>
          </w:p>
        </w:tc>
      </w:tr>
      <w:tr w:rsidR="006C3543" w:rsidRPr="008874AA" w14:paraId="6545CC89" w14:textId="77777777" w:rsidTr="00734CAD">
        <w:trPr>
          <w:trHeight w:val="340"/>
        </w:trPr>
        <w:tc>
          <w:tcPr>
            <w:tcW w:w="23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81745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color w:val="000000"/>
              </w:rPr>
              <w:t>AD + MDD + BD + ED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71A827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451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4CC432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0.67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580F9ECF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A4C53B9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D34C8F6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470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D0E364C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0.45</w:t>
            </w:r>
          </w:p>
        </w:tc>
      </w:tr>
      <w:tr w:rsidR="006C3543" w:rsidRPr="008874AA" w14:paraId="57ECEDB9" w14:textId="77777777" w:rsidTr="00734CAD">
        <w:trPr>
          <w:trHeight w:val="340"/>
        </w:trPr>
        <w:tc>
          <w:tcPr>
            <w:tcW w:w="23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4962F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color w:val="000000"/>
              </w:rPr>
              <w:t>MDD + BD + ED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C270ED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143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730480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0.21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32805228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FDC9016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B9087BD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148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2B43F4C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0.14</w:t>
            </w:r>
          </w:p>
        </w:tc>
      </w:tr>
      <w:tr w:rsidR="006C3543" w:rsidRPr="008874AA" w14:paraId="2EBEEF0A" w14:textId="77777777" w:rsidTr="00734CAD">
        <w:trPr>
          <w:trHeight w:val="340"/>
        </w:trPr>
        <w:tc>
          <w:tcPr>
            <w:tcW w:w="23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8A502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color w:val="000000"/>
              </w:rPr>
              <w:t>AD + BD + ED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8EFD31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91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9414DF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0.14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17F18136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6F6B20F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119C130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95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415432D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0.09</w:t>
            </w:r>
          </w:p>
        </w:tc>
      </w:tr>
      <w:tr w:rsidR="006C3543" w:rsidRPr="008874AA" w14:paraId="7D4C28FE" w14:textId="77777777" w:rsidTr="00734CAD">
        <w:trPr>
          <w:trHeight w:val="340"/>
        </w:trPr>
        <w:tc>
          <w:tcPr>
            <w:tcW w:w="238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5165E" w14:textId="77777777" w:rsidR="006C3543" w:rsidRPr="008874AA" w:rsidRDefault="006C3543" w:rsidP="00734CAD">
            <w:pPr>
              <w:spacing w:after="0" w:line="240" w:lineRule="auto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BD + ED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97F5C9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84</w:t>
            </w:r>
          </w:p>
        </w:tc>
        <w:tc>
          <w:tcPr>
            <w:tcW w:w="10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BCC735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0.13</w:t>
            </w:r>
          </w:p>
        </w:tc>
        <w:tc>
          <w:tcPr>
            <w:tcW w:w="956" w:type="dxa"/>
            <w:tcBorders>
              <w:top w:val="nil"/>
              <w:bottom w:val="single" w:sz="4" w:space="0" w:color="auto"/>
            </w:tcBorders>
            <w:vAlign w:val="center"/>
          </w:tcPr>
          <w:p w14:paraId="0D331605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7BE08884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0.02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6FE233D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90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53EB19DE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0.09</w:t>
            </w:r>
          </w:p>
        </w:tc>
      </w:tr>
      <w:tr w:rsidR="006C3543" w:rsidRPr="008874AA" w14:paraId="7B9FB5A1" w14:textId="77777777" w:rsidTr="00734CAD">
        <w:trPr>
          <w:trHeight w:val="340"/>
        </w:trPr>
        <w:tc>
          <w:tcPr>
            <w:tcW w:w="238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DA62F" w14:textId="77777777" w:rsidR="006C3543" w:rsidRPr="008874AA" w:rsidRDefault="006C3543" w:rsidP="00734CA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874AA">
              <w:rPr>
                <w:rFonts w:cs="Calibri"/>
                <w:b/>
                <w:color w:val="000000"/>
              </w:rPr>
              <w:t>Total with single disorder</w:t>
            </w:r>
          </w:p>
        </w:tc>
        <w:tc>
          <w:tcPr>
            <w:tcW w:w="10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56D5A7B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8874AA">
              <w:rPr>
                <w:rFonts w:cs="Calibri"/>
                <w:color w:val="000000"/>
              </w:rPr>
              <w:t>43,700</w:t>
            </w:r>
          </w:p>
        </w:tc>
        <w:tc>
          <w:tcPr>
            <w:tcW w:w="10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F34C878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8874AA">
              <w:rPr>
                <w:rFonts w:cs="Calibri"/>
                <w:color w:val="000000"/>
              </w:rPr>
              <w:t>65.40</w:t>
            </w:r>
          </w:p>
        </w:tc>
        <w:tc>
          <w:tcPr>
            <w:tcW w:w="956" w:type="dxa"/>
            <w:tcBorders>
              <w:top w:val="single" w:sz="4" w:space="0" w:color="auto"/>
              <w:bottom w:val="nil"/>
            </w:tcBorders>
            <w:vAlign w:val="center"/>
          </w:tcPr>
          <w:p w14:paraId="36FB8EBE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8874AA">
              <w:rPr>
                <w:rFonts w:cs="Calibri"/>
                <w:color w:val="000000"/>
              </w:rPr>
              <w:t>28,094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6B9FDF1F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8874AA">
              <w:rPr>
                <w:rFonts w:cs="Calibri"/>
                <w:color w:val="000000"/>
              </w:rPr>
              <w:t>75.68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6F3F88C4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8874AA">
              <w:rPr>
                <w:rFonts w:cs="Calibri"/>
                <w:color w:val="000000"/>
              </w:rPr>
              <w:t>71,794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14:paraId="736EC59B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8874AA">
              <w:rPr>
                <w:rFonts w:cs="Calibri"/>
                <w:color w:val="000000"/>
              </w:rPr>
              <w:t>69.07</w:t>
            </w:r>
          </w:p>
        </w:tc>
      </w:tr>
      <w:tr w:rsidR="006C3543" w:rsidRPr="008874AA" w14:paraId="283B48AA" w14:textId="77777777" w:rsidTr="00734CAD">
        <w:trPr>
          <w:trHeight w:val="340"/>
        </w:trPr>
        <w:tc>
          <w:tcPr>
            <w:tcW w:w="2381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07D81A" w14:textId="77777777" w:rsidR="006C3543" w:rsidRPr="008874AA" w:rsidRDefault="006C3543" w:rsidP="00734CA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874AA">
              <w:rPr>
                <w:rFonts w:cs="Calibri"/>
                <w:b/>
                <w:color w:val="000000"/>
              </w:rPr>
              <w:t>Total with multiple disorders</w:t>
            </w:r>
          </w:p>
        </w:tc>
        <w:tc>
          <w:tcPr>
            <w:tcW w:w="102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CFA2599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8874AA">
              <w:rPr>
                <w:rFonts w:cs="Calibri"/>
                <w:color w:val="000000"/>
              </w:rPr>
              <w:t>23,115</w:t>
            </w:r>
          </w:p>
        </w:tc>
        <w:tc>
          <w:tcPr>
            <w:tcW w:w="102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3815BB7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8874AA">
              <w:rPr>
                <w:rFonts w:cs="Calibri"/>
                <w:color w:val="000000"/>
              </w:rPr>
              <w:t>34.60</w:t>
            </w:r>
          </w:p>
        </w:tc>
        <w:tc>
          <w:tcPr>
            <w:tcW w:w="956" w:type="dxa"/>
            <w:tcBorders>
              <w:top w:val="nil"/>
              <w:bottom w:val="single" w:sz="8" w:space="0" w:color="auto"/>
            </w:tcBorders>
            <w:vAlign w:val="center"/>
          </w:tcPr>
          <w:p w14:paraId="34A83C25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8874AA">
              <w:rPr>
                <w:rFonts w:cs="Calibri"/>
                <w:color w:val="000000"/>
              </w:rPr>
              <w:t>9,032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351827EA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8874AA">
              <w:rPr>
                <w:rFonts w:cs="Calibri"/>
                <w:color w:val="000000"/>
              </w:rPr>
              <w:t>24.33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7AC018FE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8874AA">
              <w:rPr>
                <w:rFonts w:cs="Calibri"/>
                <w:color w:val="000000"/>
              </w:rPr>
              <w:t>32,147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vAlign w:val="center"/>
          </w:tcPr>
          <w:p w14:paraId="368BB213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8874AA">
              <w:rPr>
                <w:rFonts w:cs="Calibri"/>
                <w:color w:val="000000"/>
              </w:rPr>
              <w:t>30.93</w:t>
            </w:r>
          </w:p>
        </w:tc>
      </w:tr>
    </w:tbl>
    <w:p w14:paraId="055F595C" w14:textId="77777777" w:rsidR="006C3543" w:rsidRPr="008874AA" w:rsidRDefault="006C3543" w:rsidP="006C3543">
      <w:pPr>
        <w:pStyle w:val="Caption1"/>
        <w:rPr>
          <w:lang w:val="en-US"/>
        </w:rPr>
      </w:pPr>
      <w:r w:rsidRPr="008874AA">
        <w:rPr>
          <w:lang w:val="en-US"/>
        </w:rPr>
        <w:t>Table sorted by Total sample N. AD: anxiety disorders; MDD: major depressive disorders; BD: bipolar disorders; ED: eating disorders.</w:t>
      </w:r>
    </w:p>
    <w:p w14:paraId="35F3C95B" w14:textId="77777777" w:rsidR="006C3543" w:rsidRPr="008874AA" w:rsidRDefault="006C3543" w:rsidP="006C3543">
      <w:pPr>
        <w:pStyle w:val="Caption1"/>
      </w:pPr>
    </w:p>
    <w:p w14:paraId="648084F8" w14:textId="4903CD2C" w:rsidR="006C3543" w:rsidRPr="008874AA" w:rsidRDefault="00FB3B0A" w:rsidP="006C3543">
      <w:pPr>
        <w:pStyle w:val="Heading2"/>
      </w:pPr>
      <w:r>
        <w:rPr>
          <w:rFonts w:eastAsia="Calibri" w:cs="Times New Roman"/>
          <w:b w:val="0"/>
        </w:rPr>
        <w:t xml:space="preserve">Supplementary </w:t>
      </w:r>
      <w:r w:rsidR="006C3543" w:rsidRPr="008874AA">
        <w:t>Table 3: Results of association between exposure to sibling with neurodevelopmental disorders, not including ADHD</w:t>
      </w:r>
    </w:p>
    <w:tbl>
      <w:tblPr>
        <w:tblW w:w="7385" w:type="dxa"/>
        <w:tblLook w:val="04A0" w:firstRow="1" w:lastRow="0" w:firstColumn="1" w:lastColumn="0" w:noHBand="0" w:noVBand="1"/>
      </w:tblPr>
      <w:tblGrid>
        <w:gridCol w:w="1531"/>
        <w:gridCol w:w="1134"/>
        <w:gridCol w:w="1112"/>
        <w:gridCol w:w="993"/>
        <w:gridCol w:w="1467"/>
        <w:gridCol w:w="1148"/>
      </w:tblGrid>
      <w:tr w:rsidR="006C3543" w:rsidRPr="008874AA" w14:paraId="0F138120" w14:textId="77777777" w:rsidTr="00734CAD">
        <w:trPr>
          <w:trHeight w:val="680"/>
        </w:trPr>
        <w:tc>
          <w:tcPr>
            <w:tcW w:w="153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A00E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Diagnostic category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824DF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Sibling sex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F64D6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N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639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OR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06DD61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LCI-UCI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60BB5E0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p</w:t>
            </w:r>
          </w:p>
        </w:tc>
      </w:tr>
      <w:tr w:rsidR="006C3543" w:rsidRPr="008874AA" w14:paraId="354F09FB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53C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AD</w:t>
            </w:r>
          </w:p>
          <w:p w14:paraId="0394117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257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CFE717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44871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3FDD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1.01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E9EA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(0.91-1.11)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59AD0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0.90</w:t>
            </w:r>
          </w:p>
        </w:tc>
      </w:tr>
      <w:tr w:rsidR="006C3543" w:rsidRPr="008874AA" w14:paraId="5D4BC79C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EBD5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C18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540D9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42704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B3B5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15E3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(0.93-1.19)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6C922E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0.41</w:t>
            </w:r>
          </w:p>
        </w:tc>
      </w:tr>
      <w:tr w:rsidR="006C3543" w:rsidRPr="008874AA" w14:paraId="4DD6CD6A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59C8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MDD</w:t>
            </w:r>
          </w:p>
          <w:p w14:paraId="06C23C9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142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045D6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43165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049E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0.91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0FF9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(0.82-1.01)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78F18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0.073</w:t>
            </w:r>
          </w:p>
        </w:tc>
      </w:tr>
      <w:tr w:rsidR="006C3543" w:rsidRPr="008874AA" w14:paraId="76168723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341A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9D3C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B4EFAD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40673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F92F9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A3A3E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(0.94-1.23)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1D2912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0.27</w:t>
            </w:r>
          </w:p>
        </w:tc>
      </w:tr>
      <w:tr w:rsidR="006C3543" w:rsidRPr="008874AA" w14:paraId="7E37D54A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35F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BD</w:t>
            </w:r>
          </w:p>
          <w:p w14:paraId="3562F08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EE5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11592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5341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BC9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149D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(0.75-1.36)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29CA0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0.93</w:t>
            </w:r>
          </w:p>
        </w:tc>
      </w:tr>
      <w:tr w:rsidR="006C3543" w:rsidRPr="008874AA" w14:paraId="28A3575F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E6FE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63E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CBDBDC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5043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771B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21FD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(0.68-1.37)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CC7B4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0.84</w:t>
            </w:r>
          </w:p>
        </w:tc>
      </w:tr>
      <w:tr w:rsidR="006C3543" w:rsidRPr="008874AA" w14:paraId="78F1CC18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BB10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ED</w:t>
            </w:r>
          </w:p>
          <w:p w14:paraId="61A41BE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96F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82C18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12124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7F1B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0.73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031B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(0.50-1.05)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4F796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0.090</w:t>
            </w:r>
          </w:p>
        </w:tc>
      </w:tr>
      <w:tr w:rsidR="006C3543" w:rsidRPr="008874AA" w14:paraId="2171242F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FA6D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02BC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73CF2A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11579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3687D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06883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(0.60-1.73)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8A5887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0.94</w:t>
            </w:r>
          </w:p>
        </w:tc>
      </w:tr>
    </w:tbl>
    <w:p w14:paraId="0C85E895" w14:textId="77777777" w:rsidR="006C3543" w:rsidRPr="008874AA" w:rsidRDefault="006C3543" w:rsidP="006C3543">
      <w:pPr>
        <w:pStyle w:val="Caption1"/>
      </w:pPr>
      <w:r w:rsidRPr="008874AA">
        <w:t xml:space="preserve">Sex of the index individual is coded as male=0 and female=1. All estimates are obtained from models adjusted for covariates, as described in text. </w:t>
      </w:r>
    </w:p>
    <w:p w14:paraId="083856E0" w14:textId="77777777" w:rsidR="006C3543" w:rsidRPr="008874AA" w:rsidRDefault="006C3543" w:rsidP="006C3543">
      <w:pPr>
        <w:pStyle w:val="Caption1"/>
        <w:rPr>
          <w:b/>
        </w:rPr>
      </w:pPr>
      <w:r w:rsidRPr="008874AA">
        <w:rPr>
          <w:lang w:val="en-US"/>
        </w:rPr>
        <w:t>AD: anxiety disorders; MDD: major depressive disorders; BD: bipolar disorders; ED: eating disorders.</w:t>
      </w:r>
    </w:p>
    <w:p w14:paraId="7469926F" w14:textId="77777777" w:rsidR="006C3543" w:rsidRPr="008874AA" w:rsidRDefault="006C3543" w:rsidP="006C3543">
      <w:pPr>
        <w:pStyle w:val="Heading2"/>
        <w:sectPr w:rsidR="006C3543" w:rsidRPr="008874AA" w:rsidSect="005254C7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1239BF8" w14:textId="05B97391" w:rsidR="006C3543" w:rsidRPr="008874AA" w:rsidRDefault="00FB3B0A" w:rsidP="006C3543">
      <w:pPr>
        <w:pStyle w:val="Heading2"/>
      </w:pPr>
      <w:r>
        <w:rPr>
          <w:rFonts w:eastAsia="Calibri" w:cs="Times New Roman"/>
          <w:b w:val="0"/>
        </w:rPr>
        <w:lastRenderedPageBreak/>
        <w:t xml:space="preserve">Supplementary </w:t>
      </w:r>
      <w:r>
        <w:rPr>
          <w:rFonts w:eastAsia="Calibri" w:cs="Times New Roman"/>
          <w:b w:val="0"/>
        </w:rPr>
        <w:t xml:space="preserve"> </w:t>
      </w:r>
      <w:r w:rsidR="006C3543" w:rsidRPr="008874AA">
        <w:t>Table</w:t>
      </w:r>
      <w:r>
        <w:t xml:space="preserve"> </w:t>
      </w:r>
      <w:r w:rsidR="006C3543" w:rsidRPr="008874AA">
        <w:t>4: Results of the association between exposure to sibling with ADHD and sex of index individual, stratified by presence/absence of comorbid ADHD in index individuals</w:t>
      </w:r>
    </w:p>
    <w:tbl>
      <w:tblPr>
        <w:tblW w:w="12259" w:type="dxa"/>
        <w:tblLook w:val="04A0" w:firstRow="1" w:lastRow="0" w:firstColumn="1" w:lastColumn="0" w:noHBand="0" w:noVBand="1"/>
      </w:tblPr>
      <w:tblGrid>
        <w:gridCol w:w="1531"/>
        <w:gridCol w:w="1134"/>
        <w:gridCol w:w="1112"/>
        <w:gridCol w:w="993"/>
        <w:gridCol w:w="1536"/>
        <w:gridCol w:w="1079"/>
        <w:gridCol w:w="979"/>
        <w:gridCol w:w="1134"/>
        <w:gridCol w:w="1559"/>
        <w:gridCol w:w="1202"/>
      </w:tblGrid>
      <w:tr w:rsidR="006C3543" w:rsidRPr="008874AA" w14:paraId="05D1BE67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34573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Diagnostic category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03C6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Sibling sex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99A936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Comorbid ADHD</w:t>
            </w:r>
          </w:p>
        </w:tc>
        <w:tc>
          <w:tcPr>
            <w:tcW w:w="48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42FD2DC5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No comorbid ADHD</w:t>
            </w:r>
          </w:p>
        </w:tc>
      </w:tr>
      <w:tr w:rsidR="006C3543" w:rsidRPr="008874AA" w14:paraId="79811BC3" w14:textId="77777777" w:rsidTr="00734CAD">
        <w:trPr>
          <w:trHeight w:val="340"/>
        </w:trPr>
        <w:tc>
          <w:tcPr>
            <w:tcW w:w="1531" w:type="dxa"/>
            <w:vMerge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A82351B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C35C8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0E825DB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N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1011F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OR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4F5CE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LCI-UCI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696C2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p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CF26FC9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74DA8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B057E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LCI-UCI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E75FB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p</w:t>
            </w:r>
          </w:p>
        </w:tc>
      </w:tr>
      <w:tr w:rsidR="006C3543" w:rsidRPr="008874AA" w14:paraId="1C72B64F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F229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AD</w:t>
            </w:r>
          </w:p>
          <w:p w14:paraId="16E10582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D144F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1220EA80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7327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0F52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1.20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01E0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(1.05-1.37)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A9D720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</w:rPr>
            </w:pPr>
            <w:r w:rsidRPr="008874AA">
              <w:rPr>
                <w:rFonts w:cs="Calibri"/>
                <w:color w:val="000000"/>
              </w:rPr>
              <w:t>6.6E-03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EBDEA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37544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8AB4D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07506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(1.00-1.20)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6E64F08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</w:rPr>
            </w:pPr>
            <w:r w:rsidRPr="008874AA">
              <w:rPr>
                <w:rFonts w:cs="Calibri"/>
                <w:color w:val="000000"/>
              </w:rPr>
              <w:t>0.061</w:t>
            </w:r>
          </w:p>
        </w:tc>
      </w:tr>
      <w:tr w:rsidR="006C3543" w:rsidRPr="008874AA" w14:paraId="02D0C23A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8A45A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5FE9D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6915B8DB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7104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1920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0.94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B388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(0.81-1.10)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3AEA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0.47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F9FA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35600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BE830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74737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(1.01-1.29)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593D14A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0.031</w:t>
            </w:r>
          </w:p>
        </w:tc>
      </w:tr>
      <w:tr w:rsidR="006C3543" w:rsidRPr="008874AA" w14:paraId="78626EBF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7E358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MDD</w:t>
            </w:r>
          </w:p>
          <w:p w14:paraId="32996A42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E34CD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648C799B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7021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2270A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0B4E0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(0.87-1.14)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67D428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0.99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042FA1E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36144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226D8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1.01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8ED10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(0.91-1.11)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74B21F4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0.90</w:t>
            </w:r>
          </w:p>
        </w:tc>
      </w:tr>
      <w:tr w:rsidR="006C3543" w:rsidRPr="008874AA" w14:paraId="15848534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8C72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BE361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54EE4B8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6671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EA93092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BB9470D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(0.85-1.17)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E79ADC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2CBB4B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41A1020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6E97A57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(0.93-1.18)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606FF7F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0.42</w:t>
            </w:r>
          </w:p>
        </w:tc>
      </w:tr>
      <w:tr w:rsidR="006C3543" w:rsidRPr="008874AA" w14:paraId="44BC9BDF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6DC1B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BD</w:t>
            </w:r>
          </w:p>
          <w:p w14:paraId="7466C4D5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A1518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2327FAFC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1413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4510A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1.08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5CF04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(0.78-1.49)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5392E2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0.64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6DE6B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F5B28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8CE6C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(0.88-1.61)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AF3C441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0.26</w:t>
            </w:r>
          </w:p>
        </w:tc>
      </w:tr>
      <w:tr w:rsidR="006C3543" w:rsidRPr="008874AA" w14:paraId="7A3722A6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4A4F0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84662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1F20E41D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1318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BDD17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0.95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D89CE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(0.66-1.37)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5C847F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0.79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3BBC0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3725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696C1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25A6F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(0.87-1.78)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B41284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0.23</w:t>
            </w:r>
          </w:p>
        </w:tc>
      </w:tr>
      <w:tr w:rsidR="006C3543" w:rsidRPr="008874AA" w14:paraId="54874269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92C32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ED</w:t>
            </w:r>
          </w:p>
          <w:p w14:paraId="1C61579A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A75D3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58371969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848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6B15A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0.91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EAC3A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(0.53-1.55)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020171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0.72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9FE13C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11276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8CCCB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0.90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58759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(0.62-1.31)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286480F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0.58</w:t>
            </w:r>
          </w:p>
        </w:tc>
      </w:tr>
      <w:tr w:rsidR="006C3543" w:rsidRPr="008874AA" w14:paraId="10CD5EE7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BA39D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0A656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14A0517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829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B200A6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CFAA1C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(0.57-1.99)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BDCAC9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198052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10750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C5CBB01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1.60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C7F00E3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(0.91-2.81)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F51D10A" w14:textId="77777777" w:rsidR="006C3543" w:rsidRPr="008874AA" w:rsidRDefault="006C3543" w:rsidP="00734CAD">
            <w:pPr>
              <w:spacing w:after="0" w:line="240" w:lineRule="auto"/>
              <w:jc w:val="center"/>
            </w:pPr>
            <w:r w:rsidRPr="008874AA">
              <w:rPr>
                <w:rFonts w:cs="Calibri"/>
                <w:color w:val="000000"/>
              </w:rPr>
              <w:t>0.11</w:t>
            </w:r>
          </w:p>
        </w:tc>
      </w:tr>
    </w:tbl>
    <w:p w14:paraId="31BE7778" w14:textId="77777777" w:rsidR="006C3543" w:rsidRPr="008874AA" w:rsidRDefault="006C3543" w:rsidP="006C3543">
      <w:pPr>
        <w:pStyle w:val="Caption1"/>
      </w:pPr>
      <w:r w:rsidRPr="008874AA">
        <w:t xml:space="preserve">Sex of the index individual is coded as male=0 and female=1. All estimates are obtained from models adjusted for covariates, as described in text. </w:t>
      </w:r>
    </w:p>
    <w:p w14:paraId="72FA0F3B" w14:textId="77777777" w:rsidR="006C3543" w:rsidRPr="008874AA" w:rsidRDefault="006C3543" w:rsidP="006C3543">
      <w:pPr>
        <w:pStyle w:val="Caption1"/>
        <w:rPr>
          <w:b/>
        </w:rPr>
      </w:pPr>
      <w:r w:rsidRPr="008874AA">
        <w:rPr>
          <w:lang w:val="en-US"/>
        </w:rPr>
        <w:t>AD: anxiety disorders; MDD: major depressive disorders; BD: bipolar disorders; ED: eating disorders.</w:t>
      </w:r>
    </w:p>
    <w:p w14:paraId="7E274610" w14:textId="77777777" w:rsidR="006C3543" w:rsidRPr="008874AA" w:rsidRDefault="006C3543" w:rsidP="006C3543">
      <w:pPr>
        <w:spacing w:after="0" w:line="240" w:lineRule="auto"/>
        <w:rPr>
          <w:rFonts w:eastAsia="Calibri" w:cs="Times New Roman"/>
          <w:b/>
          <w:sz w:val="21"/>
        </w:rPr>
      </w:pPr>
    </w:p>
    <w:p w14:paraId="43B7C8ED" w14:textId="77777777" w:rsidR="006C3543" w:rsidRPr="008874AA" w:rsidRDefault="006C3543" w:rsidP="006C3543">
      <w:pPr>
        <w:pStyle w:val="Heading2"/>
        <w:sectPr w:rsidR="006C3543" w:rsidRPr="008874AA" w:rsidSect="00DA205A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CA40256" w14:textId="47E3D0EB" w:rsidR="006C3543" w:rsidRPr="008874AA" w:rsidRDefault="00FB3B0A" w:rsidP="006C3543">
      <w:pPr>
        <w:pStyle w:val="Heading2"/>
      </w:pPr>
      <w:r>
        <w:rPr>
          <w:rFonts w:eastAsia="Calibri" w:cs="Times New Roman"/>
          <w:b w:val="0"/>
        </w:rPr>
        <w:lastRenderedPageBreak/>
        <w:t xml:space="preserve">Supplementary </w:t>
      </w:r>
      <w:r w:rsidR="006C3543" w:rsidRPr="008874AA">
        <w:t xml:space="preserve">Table 5: Sex-specific sample sizes for different ICD categories of anxiety disorders </w:t>
      </w:r>
    </w:p>
    <w:tbl>
      <w:tblPr>
        <w:tblW w:w="9116" w:type="dxa"/>
        <w:tblLook w:val="04A0" w:firstRow="1" w:lastRow="0" w:firstColumn="1" w:lastColumn="0" w:noHBand="0" w:noVBand="1"/>
      </w:tblPr>
      <w:tblGrid>
        <w:gridCol w:w="2778"/>
        <w:gridCol w:w="907"/>
        <w:gridCol w:w="1531"/>
        <w:gridCol w:w="1362"/>
        <w:gridCol w:w="1023"/>
        <w:gridCol w:w="1515"/>
      </w:tblGrid>
      <w:tr w:rsidR="006C3543" w:rsidRPr="008874AA" w14:paraId="221DC92A" w14:textId="77777777" w:rsidTr="00734CAD">
        <w:trPr>
          <w:trHeight w:val="340"/>
        </w:trPr>
        <w:tc>
          <w:tcPr>
            <w:tcW w:w="2778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AFAA011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b/>
                <w:bCs/>
              </w:rPr>
              <w:t>Diagnostic category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DB8BB6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ICD code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</w:tcBorders>
            <w:vAlign w:val="center"/>
          </w:tcPr>
          <w:p w14:paraId="708B8F4B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% of those with any AD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529B5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Sample of unique index individuals</w:t>
            </w:r>
          </w:p>
        </w:tc>
      </w:tr>
      <w:tr w:rsidR="006C3543" w:rsidRPr="008874AA" w14:paraId="2D34DF1C" w14:textId="77777777" w:rsidTr="00734CAD">
        <w:trPr>
          <w:trHeight w:val="340"/>
        </w:trPr>
        <w:tc>
          <w:tcPr>
            <w:tcW w:w="2778" w:type="dxa"/>
            <w:vMerge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14:paraId="6BBB23E0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C3D7E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vMerge/>
            <w:tcBorders>
              <w:bottom w:val="single" w:sz="8" w:space="0" w:color="auto"/>
            </w:tcBorders>
            <w:vAlign w:val="center"/>
          </w:tcPr>
          <w:p w14:paraId="3EAFBAA7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87520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Females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2525F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Males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EE932" w14:textId="77777777" w:rsidR="006C3543" w:rsidRPr="008874AA" w:rsidRDefault="006C3543" w:rsidP="00734CAD">
            <w:pPr>
              <w:spacing w:after="0" w:line="240" w:lineRule="auto"/>
              <w:jc w:val="center"/>
              <w:rPr>
                <w:b/>
                <w:bCs/>
              </w:rPr>
            </w:pPr>
            <w:r w:rsidRPr="008874AA">
              <w:rPr>
                <w:b/>
                <w:bCs/>
              </w:rPr>
              <w:t>F:M ratio</w:t>
            </w:r>
          </w:p>
        </w:tc>
      </w:tr>
      <w:tr w:rsidR="006C3543" w:rsidRPr="008874AA" w14:paraId="156DB92C" w14:textId="77777777" w:rsidTr="00734CAD">
        <w:trPr>
          <w:trHeight w:val="340"/>
        </w:trPr>
        <w:tc>
          <w:tcPr>
            <w:tcW w:w="2778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05FF4A2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Agoraphobia</w:t>
            </w:r>
          </w:p>
        </w:tc>
        <w:tc>
          <w:tcPr>
            <w:tcW w:w="907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38E548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F40.0</w:t>
            </w:r>
          </w:p>
        </w:tc>
        <w:tc>
          <w:tcPr>
            <w:tcW w:w="1531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DC0F3B8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3.6%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29749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1368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2A344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801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BE0FB8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1.71</w:t>
            </w:r>
          </w:p>
        </w:tc>
      </w:tr>
      <w:tr w:rsidR="006C3543" w:rsidRPr="008874AA" w14:paraId="79F3FD01" w14:textId="77777777" w:rsidTr="00734CAD">
        <w:trPr>
          <w:trHeight w:val="340"/>
        </w:trPr>
        <w:tc>
          <w:tcPr>
            <w:tcW w:w="2778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D659C39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Social phobias</w:t>
            </w:r>
          </w:p>
        </w:tc>
        <w:tc>
          <w:tcPr>
            <w:tcW w:w="907" w:type="dxa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2700A0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F40.1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94FC804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11.9%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90107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4132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95B3E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3079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DE5F1E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1.34</w:t>
            </w:r>
          </w:p>
        </w:tc>
      </w:tr>
      <w:tr w:rsidR="006C3543" w:rsidRPr="008874AA" w14:paraId="31EB73D4" w14:textId="77777777" w:rsidTr="00734CAD">
        <w:trPr>
          <w:trHeight w:val="340"/>
        </w:trPr>
        <w:tc>
          <w:tcPr>
            <w:tcW w:w="27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DF9FD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Specific phobias</w:t>
            </w:r>
          </w:p>
        </w:tc>
        <w:tc>
          <w:tcPr>
            <w:tcW w:w="907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4AC24AC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F40.2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5B079214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2.7%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00ED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1094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C6102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529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26C8F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2.07</w:t>
            </w:r>
          </w:p>
        </w:tc>
      </w:tr>
      <w:tr w:rsidR="006C3543" w:rsidRPr="008874AA" w14:paraId="6E34824C" w14:textId="77777777" w:rsidTr="00734CAD">
        <w:trPr>
          <w:trHeight w:val="340"/>
        </w:trPr>
        <w:tc>
          <w:tcPr>
            <w:tcW w:w="27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7699A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Other phobic ADs</w:t>
            </w:r>
          </w:p>
        </w:tc>
        <w:tc>
          <w:tcPr>
            <w:tcW w:w="907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D2B0DC3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F40.8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27BBE35C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0.4%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DFB17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178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683D0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91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CDB901D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1.96</w:t>
            </w:r>
          </w:p>
        </w:tc>
      </w:tr>
      <w:tr w:rsidR="006C3543" w:rsidRPr="008874AA" w14:paraId="2C71ECA2" w14:textId="77777777" w:rsidTr="00734CAD">
        <w:trPr>
          <w:trHeight w:val="340"/>
        </w:trPr>
        <w:tc>
          <w:tcPr>
            <w:tcW w:w="2778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778EAC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Phobic AD-NOS</w:t>
            </w:r>
          </w:p>
        </w:tc>
        <w:tc>
          <w:tcPr>
            <w:tcW w:w="907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9606F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F40.9</w:t>
            </w:r>
          </w:p>
        </w:tc>
        <w:tc>
          <w:tcPr>
            <w:tcW w:w="1531" w:type="dxa"/>
            <w:tcBorders>
              <w:top w:val="nil"/>
              <w:bottom w:val="single" w:sz="8" w:space="0" w:color="auto"/>
            </w:tcBorders>
            <w:vAlign w:val="center"/>
          </w:tcPr>
          <w:p w14:paraId="74E55737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1.3%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4FD178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442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239F12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369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39A2B09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1.20</w:t>
            </w:r>
          </w:p>
        </w:tc>
      </w:tr>
      <w:tr w:rsidR="006C3543" w:rsidRPr="008874AA" w14:paraId="74CA2C7A" w14:textId="77777777" w:rsidTr="00734CAD">
        <w:trPr>
          <w:trHeight w:val="340"/>
        </w:trPr>
        <w:tc>
          <w:tcPr>
            <w:tcW w:w="2778" w:type="dxa"/>
            <w:tcBorders>
              <w:top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98FE010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Panic disorder</w:t>
            </w:r>
          </w:p>
        </w:tc>
        <w:tc>
          <w:tcPr>
            <w:tcW w:w="907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939E28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F41.0</w:t>
            </w:r>
          </w:p>
        </w:tc>
        <w:tc>
          <w:tcPr>
            <w:tcW w:w="1531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D271DEE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19.5%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3EC2E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7656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88DCF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4135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8E503A9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1.85</w:t>
            </w:r>
          </w:p>
        </w:tc>
      </w:tr>
      <w:tr w:rsidR="006C3543" w:rsidRPr="008874AA" w14:paraId="69936C9C" w14:textId="77777777" w:rsidTr="00734CAD">
        <w:trPr>
          <w:trHeight w:val="340"/>
        </w:trPr>
        <w:tc>
          <w:tcPr>
            <w:tcW w:w="2778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B194C78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Generalized AD</w:t>
            </w:r>
          </w:p>
        </w:tc>
        <w:tc>
          <w:tcPr>
            <w:tcW w:w="907" w:type="dxa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974CB7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F41.1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B67005E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10.6%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5E19A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4208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CA76B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2202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1F5883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1.91</w:t>
            </w:r>
          </w:p>
        </w:tc>
      </w:tr>
      <w:tr w:rsidR="006C3543" w:rsidRPr="008874AA" w14:paraId="79A53D15" w14:textId="77777777" w:rsidTr="00734CAD">
        <w:trPr>
          <w:trHeight w:val="340"/>
        </w:trPr>
        <w:tc>
          <w:tcPr>
            <w:tcW w:w="2778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7BA8EC9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Mixed anxiety and depressive disorder</w:t>
            </w:r>
          </w:p>
        </w:tc>
        <w:tc>
          <w:tcPr>
            <w:tcW w:w="907" w:type="dxa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04A75D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F41.2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C95554D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33.4%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665DB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13887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E5835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6300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7A8DF7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2.20</w:t>
            </w:r>
          </w:p>
        </w:tc>
      </w:tr>
      <w:tr w:rsidR="006C3543" w:rsidRPr="008874AA" w14:paraId="0B3F22B9" w14:textId="77777777" w:rsidTr="00734CAD">
        <w:trPr>
          <w:trHeight w:val="340"/>
        </w:trPr>
        <w:tc>
          <w:tcPr>
            <w:tcW w:w="27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5453D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Other mixed ADs</w:t>
            </w:r>
          </w:p>
        </w:tc>
        <w:tc>
          <w:tcPr>
            <w:tcW w:w="907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7DE23AE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F41.3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000BA0FB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1.3%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B7DB2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510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1FE90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272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0FCD2E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1.88</w:t>
            </w:r>
          </w:p>
        </w:tc>
      </w:tr>
      <w:tr w:rsidR="006C3543" w:rsidRPr="008874AA" w14:paraId="20BE765A" w14:textId="77777777" w:rsidTr="00734CAD">
        <w:trPr>
          <w:trHeight w:val="340"/>
        </w:trPr>
        <w:tc>
          <w:tcPr>
            <w:tcW w:w="27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3D1DA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Other specified ADs</w:t>
            </w:r>
          </w:p>
        </w:tc>
        <w:tc>
          <w:tcPr>
            <w:tcW w:w="907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93645FA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F41.8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422760FC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1.6%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0833A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584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7468D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389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DA5A14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1.50</w:t>
            </w:r>
          </w:p>
        </w:tc>
      </w:tr>
      <w:tr w:rsidR="006C3543" w:rsidRPr="008874AA" w14:paraId="7F08CFEB" w14:textId="77777777" w:rsidTr="00734CAD">
        <w:trPr>
          <w:trHeight w:val="340"/>
        </w:trPr>
        <w:tc>
          <w:tcPr>
            <w:tcW w:w="27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F204E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AD-NOS</w:t>
            </w:r>
          </w:p>
        </w:tc>
        <w:tc>
          <w:tcPr>
            <w:tcW w:w="907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617205C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F41.9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304142F6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48.9%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2B387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18605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E2BEB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10941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B07A319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1.70</w:t>
            </w:r>
          </w:p>
        </w:tc>
      </w:tr>
      <w:tr w:rsidR="006C3543" w:rsidRPr="008874AA" w14:paraId="509F9594" w14:textId="77777777" w:rsidTr="00734CAD">
        <w:trPr>
          <w:trHeight w:val="340"/>
        </w:trPr>
        <w:tc>
          <w:tcPr>
            <w:tcW w:w="2778" w:type="dxa"/>
            <w:tcBorders>
              <w:top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01D6269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AD NOS, with exclusions*</w:t>
            </w:r>
          </w:p>
        </w:tc>
        <w:tc>
          <w:tcPr>
            <w:tcW w:w="90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550952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F41.9</w:t>
            </w:r>
          </w:p>
        </w:tc>
        <w:tc>
          <w:tcPr>
            <w:tcW w:w="1531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536AF4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31.1%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3AD626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11366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3662E5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7425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F7CC507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1.53</w:t>
            </w:r>
          </w:p>
        </w:tc>
      </w:tr>
      <w:tr w:rsidR="006C3543" w:rsidRPr="008874AA" w14:paraId="3CD5BEA9" w14:textId="77777777" w:rsidTr="00734CAD">
        <w:trPr>
          <w:trHeight w:val="340"/>
        </w:trPr>
        <w:tc>
          <w:tcPr>
            <w:tcW w:w="2778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A2828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Separation AD of childhood</w:t>
            </w:r>
          </w:p>
        </w:tc>
        <w:tc>
          <w:tcPr>
            <w:tcW w:w="907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2354C1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F93.0</w:t>
            </w:r>
          </w:p>
        </w:tc>
        <w:tc>
          <w:tcPr>
            <w:tcW w:w="1531" w:type="dxa"/>
            <w:tcBorders>
              <w:top w:val="single" w:sz="8" w:space="0" w:color="auto"/>
              <w:bottom w:val="nil"/>
            </w:tcBorders>
            <w:vAlign w:val="center"/>
          </w:tcPr>
          <w:p w14:paraId="2D77623B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0.9%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03D7C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268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3A5E6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298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A4038F3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0.90</w:t>
            </w:r>
          </w:p>
        </w:tc>
      </w:tr>
      <w:tr w:rsidR="006C3543" w:rsidRPr="008874AA" w14:paraId="49B20C40" w14:textId="77777777" w:rsidTr="00734CAD">
        <w:trPr>
          <w:trHeight w:val="340"/>
        </w:trPr>
        <w:tc>
          <w:tcPr>
            <w:tcW w:w="27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020F3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Phobic AD of childhood</w:t>
            </w:r>
          </w:p>
        </w:tc>
        <w:tc>
          <w:tcPr>
            <w:tcW w:w="907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2FCF605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F93.1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6D7725CF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0.3%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26A1E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80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DB461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75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5D988C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1.07</w:t>
            </w:r>
          </w:p>
        </w:tc>
      </w:tr>
      <w:tr w:rsidR="006C3543" w:rsidRPr="008874AA" w14:paraId="1998678E" w14:textId="77777777" w:rsidTr="00734CAD">
        <w:trPr>
          <w:trHeight w:val="340"/>
        </w:trPr>
        <w:tc>
          <w:tcPr>
            <w:tcW w:w="27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CC179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Social AD of childhood</w:t>
            </w:r>
          </w:p>
        </w:tc>
        <w:tc>
          <w:tcPr>
            <w:tcW w:w="907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8E73114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F93.2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285271E2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0.4%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7A59E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123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99948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142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0A34CC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0.87</w:t>
            </w:r>
          </w:p>
        </w:tc>
      </w:tr>
      <w:tr w:rsidR="006C3543" w:rsidRPr="008874AA" w14:paraId="3830D052" w14:textId="77777777" w:rsidTr="00734CAD">
        <w:trPr>
          <w:trHeight w:val="340"/>
        </w:trPr>
        <w:tc>
          <w:tcPr>
            <w:tcW w:w="27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96637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Sibling rivalry disorder</w:t>
            </w:r>
          </w:p>
        </w:tc>
        <w:tc>
          <w:tcPr>
            <w:tcW w:w="907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7630539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F93.3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2CCC5338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0.2%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15A65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52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5A05F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74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AB62184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0.70</w:t>
            </w:r>
          </w:p>
        </w:tc>
      </w:tr>
      <w:tr w:rsidR="006C3543" w:rsidRPr="008874AA" w14:paraId="2EEA371A" w14:textId="77777777" w:rsidTr="00734CAD">
        <w:trPr>
          <w:trHeight w:val="340"/>
        </w:trPr>
        <w:tc>
          <w:tcPr>
            <w:tcW w:w="27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4ADEF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Other childhood emotional disorders</w:t>
            </w:r>
          </w:p>
        </w:tc>
        <w:tc>
          <w:tcPr>
            <w:tcW w:w="907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58182FE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F93.8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548B0398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0.6%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B655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227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0CC1A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152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A2A03E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1.49</w:t>
            </w:r>
          </w:p>
        </w:tc>
      </w:tr>
      <w:tr w:rsidR="006C3543" w:rsidRPr="008874AA" w14:paraId="7F63BCB7" w14:textId="77777777" w:rsidTr="00734CAD">
        <w:trPr>
          <w:trHeight w:val="340"/>
        </w:trPr>
        <w:tc>
          <w:tcPr>
            <w:tcW w:w="2778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50BA22" w14:textId="77777777" w:rsidR="006C3543" w:rsidRPr="008874AA" w:rsidRDefault="006C3543" w:rsidP="00734CAD">
            <w:pPr>
              <w:spacing w:after="0" w:line="240" w:lineRule="auto"/>
              <w:rPr>
                <w:b/>
                <w:bCs/>
              </w:rPr>
            </w:pPr>
            <w:r w:rsidRPr="008874AA">
              <w:rPr>
                <w:rFonts w:cs="Calibri"/>
                <w:b/>
                <w:color w:val="000000"/>
              </w:rPr>
              <w:t>Childhood emotional disorder NOS</w:t>
            </w:r>
          </w:p>
        </w:tc>
        <w:tc>
          <w:tcPr>
            <w:tcW w:w="907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19473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F93.9</w:t>
            </w:r>
          </w:p>
        </w:tc>
        <w:tc>
          <w:tcPr>
            <w:tcW w:w="1531" w:type="dxa"/>
            <w:tcBorders>
              <w:top w:val="nil"/>
              <w:bottom w:val="single" w:sz="8" w:space="0" w:color="auto"/>
            </w:tcBorders>
            <w:vAlign w:val="center"/>
          </w:tcPr>
          <w:p w14:paraId="75A8E168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0.9%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DC469E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326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8E14B6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233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8BD4098" w14:textId="77777777" w:rsidR="006C3543" w:rsidRPr="008874AA" w:rsidRDefault="006C3543" w:rsidP="00734C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1.40</w:t>
            </w:r>
          </w:p>
        </w:tc>
      </w:tr>
    </w:tbl>
    <w:p w14:paraId="304BACD8" w14:textId="77777777" w:rsidR="006C3543" w:rsidRPr="008874AA" w:rsidRDefault="006C3543" w:rsidP="006C3543">
      <w:pPr>
        <w:spacing w:line="240" w:lineRule="auto"/>
        <w:rPr>
          <w:rFonts w:eastAsia="Calibri" w:cs="Times New Roman"/>
          <w:sz w:val="21"/>
        </w:rPr>
      </w:pPr>
      <w:r w:rsidRPr="008874AA">
        <w:rPr>
          <w:rFonts w:eastAsia="Calibri" w:cs="Times New Roman"/>
          <w:sz w:val="21"/>
        </w:rPr>
        <w:t xml:space="preserve">AD: anxiety disorder; NOS: not otherwise specified. Disorder categories affecting more than 3% of the sample are highlighted in grey; these categories were analysed further. </w:t>
      </w:r>
    </w:p>
    <w:p w14:paraId="6232B7C1" w14:textId="77777777" w:rsidR="006C3543" w:rsidRPr="008874AA" w:rsidRDefault="006C3543" w:rsidP="006C3543">
      <w:pPr>
        <w:pStyle w:val="Caption1"/>
      </w:pPr>
      <w:r w:rsidRPr="008874AA">
        <w:t xml:space="preserve">* Excludes individuals if diagnosed with F40.0, F41.0, F41.0, F41.1, or F41.2. Note that otherwise the categories are not mutually exclusive. </w:t>
      </w:r>
    </w:p>
    <w:p w14:paraId="4EC0466C" w14:textId="77777777" w:rsidR="006C3543" w:rsidRPr="008874AA" w:rsidRDefault="006C3543" w:rsidP="006C3543">
      <w:pPr>
        <w:spacing w:after="0" w:line="240" w:lineRule="auto"/>
        <w:rPr>
          <w:b/>
        </w:rPr>
      </w:pPr>
      <w:r w:rsidRPr="008874AA">
        <w:br w:type="page"/>
      </w:r>
    </w:p>
    <w:p w14:paraId="415A78DF" w14:textId="3B688582" w:rsidR="006C3543" w:rsidRPr="008874AA" w:rsidRDefault="00FB3B0A" w:rsidP="006C3543">
      <w:pPr>
        <w:pStyle w:val="Heading2"/>
      </w:pPr>
      <w:r>
        <w:rPr>
          <w:rFonts w:eastAsia="Calibri" w:cs="Times New Roman"/>
          <w:b w:val="0"/>
        </w:rPr>
        <w:lastRenderedPageBreak/>
        <w:t xml:space="preserve">Supplementary </w:t>
      </w:r>
      <w:r w:rsidR="006C3543" w:rsidRPr="008874AA">
        <w:t>Table</w:t>
      </w:r>
      <w:r>
        <w:t xml:space="preserve"> </w:t>
      </w:r>
      <w:r w:rsidR="006C3543" w:rsidRPr="008874AA">
        <w:t xml:space="preserve">6: Results of association between exposure to a sibling diagnosed with ADHD and sex of index individuals diagnosed with different categories of anxiety disorders </w:t>
      </w:r>
    </w:p>
    <w:tbl>
      <w:tblPr>
        <w:tblW w:w="7417" w:type="dxa"/>
        <w:tblLook w:val="04A0" w:firstRow="1" w:lastRow="0" w:firstColumn="1" w:lastColumn="0" w:noHBand="0" w:noVBand="1"/>
      </w:tblPr>
      <w:tblGrid>
        <w:gridCol w:w="1563"/>
        <w:gridCol w:w="1134"/>
        <w:gridCol w:w="1112"/>
        <w:gridCol w:w="993"/>
        <w:gridCol w:w="1467"/>
        <w:gridCol w:w="1148"/>
      </w:tblGrid>
      <w:tr w:rsidR="006C3543" w:rsidRPr="008874AA" w14:paraId="3F13051F" w14:textId="77777777" w:rsidTr="00734CAD">
        <w:trPr>
          <w:trHeight w:val="680"/>
        </w:trPr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BE27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Diagnostic category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8BFF2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Sibling sex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C8EBD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N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C5B1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OR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590E6B5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LCI-UCI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9391CD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p</w:t>
            </w:r>
          </w:p>
        </w:tc>
      </w:tr>
      <w:tr w:rsidR="006C3543" w:rsidRPr="008874AA" w14:paraId="5C11CE73" w14:textId="77777777" w:rsidTr="00734CAD">
        <w:trPr>
          <w:trHeight w:val="320"/>
        </w:trPr>
        <w:tc>
          <w:tcPr>
            <w:tcW w:w="1563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3A8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b/>
                <w:bCs/>
              </w:rPr>
              <w:t>Agoraphobia</w:t>
            </w:r>
            <w:r w:rsidRPr="008874AA">
              <w:rPr>
                <w:rFonts w:eastAsia="Calibri" w:cs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EC5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DD82C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color w:val="000000"/>
              </w:rPr>
              <w:t>1555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EE1B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1.64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5DFA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(1.12-2.39)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671F00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0.011</w:t>
            </w:r>
          </w:p>
        </w:tc>
      </w:tr>
      <w:tr w:rsidR="006C3543" w:rsidRPr="008874AA" w14:paraId="52D2354E" w14:textId="77777777" w:rsidTr="00734CAD">
        <w:trPr>
          <w:trHeight w:val="340"/>
        </w:trPr>
        <w:tc>
          <w:tcPr>
            <w:tcW w:w="1563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9FB6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62C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09D78D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color w:val="000000"/>
              </w:rPr>
              <w:t>1498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607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BBF9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(0.58-1.51)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6E3236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0.78</w:t>
            </w:r>
          </w:p>
        </w:tc>
      </w:tr>
      <w:tr w:rsidR="006C3543" w:rsidRPr="008874AA" w14:paraId="2BDF386B" w14:textId="77777777" w:rsidTr="00734CAD">
        <w:trPr>
          <w:trHeight w:val="320"/>
        </w:trPr>
        <w:tc>
          <w:tcPr>
            <w:tcW w:w="1563" w:type="dxa"/>
            <w:vMerge w:val="restar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3DA1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b/>
                <w:bCs/>
              </w:rPr>
              <w:t>Social phobias</w:t>
            </w:r>
            <w:r w:rsidRPr="008874AA">
              <w:rPr>
                <w:rFonts w:eastAsia="Calibri" w:cs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554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EE9C7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color w:val="000000"/>
              </w:rPr>
              <w:t>5121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B3D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1.17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3B3F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(0.95-1.43)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23AFBE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0.13</w:t>
            </w:r>
          </w:p>
        </w:tc>
      </w:tr>
      <w:tr w:rsidR="006C3543" w:rsidRPr="008874AA" w14:paraId="6D552F1C" w14:textId="77777777" w:rsidTr="00734CAD">
        <w:trPr>
          <w:trHeight w:val="340"/>
        </w:trPr>
        <w:tc>
          <w:tcPr>
            <w:tcW w:w="1563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436B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4E7A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CA78FD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color w:val="000000"/>
              </w:rPr>
              <w:t>4958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46F2D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3DF0EF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(0.82-1.35)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F4E63B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0.68</w:t>
            </w:r>
          </w:p>
        </w:tc>
      </w:tr>
      <w:tr w:rsidR="006C3543" w:rsidRPr="008874AA" w14:paraId="19656444" w14:textId="77777777" w:rsidTr="00734CAD">
        <w:trPr>
          <w:trHeight w:val="320"/>
        </w:trPr>
        <w:tc>
          <w:tcPr>
            <w:tcW w:w="1563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FD432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8874AA">
              <w:rPr>
                <w:b/>
                <w:bCs/>
              </w:rPr>
              <w:t>Panic disorder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5098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E4A5C7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color w:val="000000"/>
              </w:rPr>
            </w:pPr>
            <w:r w:rsidRPr="008874AA">
              <w:rPr>
                <w:color w:val="000000"/>
              </w:rPr>
              <w:t>8816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A7A2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color w:val="000000"/>
              </w:rPr>
            </w:pPr>
            <w:r w:rsidRPr="008874AA">
              <w:rPr>
                <w:rFonts w:cs="Calibri"/>
                <w:color w:val="000000"/>
              </w:rPr>
              <w:t>1.17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D0F1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color w:val="000000"/>
              </w:rPr>
            </w:pPr>
            <w:r w:rsidRPr="008874AA">
              <w:rPr>
                <w:rFonts w:cs="Calibri"/>
                <w:color w:val="000000"/>
              </w:rPr>
              <w:t>(0.99-1.40)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6F8FF4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color w:val="000000"/>
              </w:rPr>
            </w:pPr>
            <w:r w:rsidRPr="008874AA">
              <w:rPr>
                <w:rFonts w:cs="Calibri"/>
                <w:color w:val="000000"/>
              </w:rPr>
              <w:t>0.070</w:t>
            </w:r>
          </w:p>
        </w:tc>
      </w:tr>
      <w:tr w:rsidR="006C3543" w:rsidRPr="008874AA" w14:paraId="1672B004" w14:textId="77777777" w:rsidTr="00734CAD">
        <w:trPr>
          <w:trHeight w:val="320"/>
        </w:trPr>
        <w:tc>
          <w:tcPr>
            <w:tcW w:w="156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43DA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DE4F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C4D10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color w:val="000000"/>
              </w:rPr>
            </w:pPr>
            <w:r w:rsidRPr="008874AA">
              <w:rPr>
                <w:color w:val="000000"/>
              </w:rPr>
              <w:t>8430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93234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color w:val="000000"/>
              </w:rPr>
            </w:pPr>
            <w:r w:rsidRPr="008874AA">
              <w:rPr>
                <w:rFonts w:cs="Calibri"/>
                <w:color w:val="000000"/>
              </w:rPr>
              <w:t>1.09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BE183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color w:val="000000"/>
              </w:rPr>
            </w:pPr>
            <w:r w:rsidRPr="008874AA">
              <w:rPr>
                <w:rFonts w:cs="Calibri"/>
                <w:color w:val="000000"/>
              </w:rPr>
              <w:t>(0.87-1.35)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B2D3C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color w:val="000000"/>
              </w:rPr>
            </w:pPr>
            <w:r w:rsidRPr="008874AA">
              <w:rPr>
                <w:rFonts w:cs="Calibri"/>
                <w:color w:val="000000"/>
              </w:rPr>
              <w:t>0.45</w:t>
            </w:r>
          </w:p>
        </w:tc>
      </w:tr>
      <w:tr w:rsidR="006C3543" w:rsidRPr="008874AA" w14:paraId="70E977E8" w14:textId="77777777" w:rsidTr="00734CAD">
        <w:trPr>
          <w:trHeight w:val="320"/>
        </w:trPr>
        <w:tc>
          <w:tcPr>
            <w:tcW w:w="156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4AB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b/>
                <w:bCs/>
              </w:rPr>
              <w:t>GAD</w:t>
            </w:r>
            <w:r w:rsidRPr="008874AA">
              <w:rPr>
                <w:rFonts w:eastAsia="Calibri" w:cs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305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FD359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color w:val="000000"/>
              </w:rPr>
              <w:t>4542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F018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1.20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B9AE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(0.95-1.52)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EA23C2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0.13</w:t>
            </w:r>
          </w:p>
        </w:tc>
      </w:tr>
      <w:tr w:rsidR="006C3543" w:rsidRPr="008874AA" w14:paraId="28DE4CA2" w14:textId="77777777" w:rsidTr="00734CAD">
        <w:trPr>
          <w:trHeight w:val="340"/>
        </w:trPr>
        <w:tc>
          <w:tcPr>
            <w:tcW w:w="1563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9E8C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10E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195C5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color w:val="000000"/>
              </w:rPr>
              <w:t>4329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92B9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9DE2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(0.94-1.65)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E9B5A2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0.13</w:t>
            </w:r>
          </w:p>
        </w:tc>
      </w:tr>
      <w:tr w:rsidR="006C3543" w:rsidRPr="008874AA" w14:paraId="3546AE75" w14:textId="77777777" w:rsidTr="00734CAD">
        <w:trPr>
          <w:trHeight w:val="320"/>
        </w:trPr>
        <w:tc>
          <w:tcPr>
            <w:tcW w:w="1563" w:type="dxa"/>
            <w:vMerge w:val="restar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E9AD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b/>
                <w:bCs/>
              </w:rPr>
              <w:t>Mixed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5E6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16A6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color w:val="000000"/>
              </w:rPr>
              <w:t>14985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C572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1.04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8233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(0.92-1.19)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58B1F9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0.52</w:t>
            </w:r>
          </w:p>
        </w:tc>
      </w:tr>
      <w:tr w:rsidR="006C3543" w:rsidRPr="008874AA" w14:paraId="54545BBF" w14:textId="77777777" w:rsidTr="00734CAD">
        <w:trPr>
          <w:trHeight w:val="340"/>
        </w:trPr>
        <w:tc>
          <w:tcPr>
            <w:tcW w:w="156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7B7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18B6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5EE22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color w:val="000000"/>
              </w:rPr>
              <w:t>14137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16372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4D9B5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(0.83-1.14)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4E4FB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0.76</w:t>
            </w:r>
          </w:p>
        </w:tc>
      </w:tr>
      <w:tr w:rsidR="006C3543" w:rsidRPr="008874AA" w14:paraId="69846247" w14:textId="77777777" w:rsidTr="00734CAD">
        <w:trPr>
          <w:trHeight w:val="340"/>
        </w:trPr>
        <w:tc>
          <w:tcPr>
            <w:tcW w:w="156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0806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b/>
                <w:bCs/>
              </w:rPr>
              <w:t>AD-NOS*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BF83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D4D4FC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cs="Calibri"/>
                <w:color w:val="000000"/>
              </w:rPr>
            </w:pPr>
            <w:r w:rsidRPr="008874AA">
              <w:rPr>
                <w:color w:val="000000"/>
              </w:rPr>
              <w:t>14182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A9FA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1.09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B74A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(0.95-1.26)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E47F4B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0.22</w:t>
            </w:r>
          </w:p>
        </w:tc>
      </w:tr>
      <w:tr w:rsidR="006C3543" w:rsidRPr="008874AA" w14:paraId="6F1D05E4" w14:textId="77777777" w:rsidTr="00734CAD">
        <w:trPr>
          <w:trHeight w:val="340"/>
        </w:trPr>
        <w:tc>
          <w:tcPr>
            <w:tcW w:w="1563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BB2E6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F04C3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EA873D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cs="Calibri"/>
                <w:color w:val="000000"/>
              </w:rPr>
            </w:pPr>
            <w:r w:rsidRPr="008874AA">
              <w:rPr>
                <w:color w:val="000000"/>
              </w:rPr>
              <w:t>13324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F707F6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1.10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D4882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(0.93-1.30)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977419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cs="Calibri"/>
                <w:color w:val="000000"/>
              </w:rPr>
            </w:pPr>
            <w:r w:rsidRPr="008874AA">
              <w:rPr>
                <w:rFonts w:cs="Calibri"/>
                <w:color w:val="000000"/>
              </w:rPr>
              <w:t>0.25</w:t>
            </w:r>
          </w:p>
        </w:tc>
      </w:tr>
    </w:tbl>
    <w:p w14:paraId="4777DE5C" w14:textId="77777777" w:rsidR="006C3543" w:rsidRPr="008874AA" w:rsidRDefault="006C3543" w:rsidP="006C3543">
      <w:pPr>
        <w:spacing w:line="240" w:lineRule="auto"/>
        <w:rPr>
          <w:rFonts w:eastAsia="Calibri" w:cs="Times New Roman"/>
          <w:sz w:val="21"/>
        </w:rPr>
      </w:pPr>
      <w:r w:rsidRPr="008874AA">
        <w:rPr>
          <w:rFonts w:eastAsia="Calibri" w:cs="Times New Roman"/>
          <w:sz w:val="21"/>
        </w:rPr>
        <w:t xml:space="preserve">Mixed: mixed anxiety and depressive disorder; GAD: generalized anxiety disorder; AD-NOS: anxiety disorder, not otherwise specified. </w:t>
      </w:r>
    </w:p>
    <w:p w14:paraId="5C9A43DD" w14:textId="77777777" w:rsidR="006C3543" w:rsidRPr="008874AA" w:rsidRDefault="006C3543" w:rsidP="006C3543">
      <w:pPr>
        <w:spacing w:line="240" w:lineRule="auto"/>
        <w:rPr>
          <w:rFonts w:eastAsia="Calibri" w:cs="Times New Roman"/>
          <w:sz w:val="21"/>
        </w:rPr>
      </w:pPr>
      <w:r w:rsidRPr="008874AA">
        <w:rPr>
          <w:rFonts w:eastAsia="Calibri" w:cs="Times New Roman"/>
          <w:sz w:val="21"/>
        </w:rPr>
        <w:t>* Excludes individuals if diagnosed with F40.0, F41.0, F41.0, F41.1, or F41.2. Note that otherwise the categories are not mutually exclusive.</w:t>
      </w:r>
    </w:p>
    <w:p w14:paraId="252A6A53" w14:textId="77777777" w:rsidR="006C3543" w:rsidRPr="008874AA" w:rsidRDefault="006C3543" w:rsidP="006C3543">
      <w:pPr>
        <w:pStyle w:val="Caption1"/>
      </w:pPr>
    </w:p>
    <w:p w14:paraId="673DC159" w14:textId="4C09D338" w:rsidR="006C3543" w:rsidRPr="008874AA" w:rsidRDefault="00FB3B0A" w:rsidP="006C3543">
      <w:pPr>
        <w:spacing w:line="240" w:lineRule="auto"/>
        <w:outlineLvl w:val="1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Supplementary </w:t>
      </w:r>
      <w:r w:rsidR="006C3543" w:rsidRPr="008874AA">
        <w:rPr>
          <w:rFonts w:eastAsia="Calibri" w:cs="Times New Roman"/>
          <w:b/>
        </w:rPr>
        <w:t xml:space="preserve">Table 7: Results of association between exposure to a </w:t>
      </w:r>
      <w:r w:rsidR="006C3543" w:rsidRPr="008874AA">
        <w:rPr>
          <w:rFonts w:eastAsia="Calibri" w:cs="Times New Roman"/>
          <w:b/>
          <w:bCs/>
        </w:rPr>
        <w:t>cousin</w:t>
      </w:r>
      <w:r w:rsidR="006C3543" w:rsidRPr="008874AA">
        <w:rPr>
          <w:rFonts w:eastAsia="Calibri" w:cs="Times New Roman"/>
          <w:b/>
        </w:rPr>
        <w:t xml:space="preserve"> being diagnosed with ADHD and sex of index individuals, stratified by </w:t>
      </w:r>
      <w:r w:rsidR="006C3543" w:rsidRPr="008874AA">
        <w:rPr>
          <w:rFonts w:eastAsia="Calibri" w:cs="Times New Roman"/>
          <w:b/>
          <w:bCs/>
        </w:rPr>
        <w:t>cousin</w:t>
      </w:r>
      <w:r w:rsidR="006C3543" w:rsidRPr="008874AA">
        <w:rPr>
          <w:rFonts w:eastAsia="Calibri" w:cs="Times New Roman"/>
          <w:b/>
        </w:rPr>
        <w:t xml:space="preserve"> sex </w:t>
      </w:r>
    </w:p>
    <w:tbl>
      <w:tblPr>
        <w:tblW w:w="7385" w:type="dxa"/>
        <w:tblLook w:val="04A0" w:firstRow="1" w:lastRow="0" w:firstColumn="1" w:lastColumn="0" w:noHBand="0" w:noVBand="1"/>
      </w:tblPr>
      <w:tblGrid>
        <w:gridCol w:w="1531"/>
        <w:gridCol w:w="1134"/>
        <w:gridCol w:w="1112"/>
        <w:gridCol w:w="993"/>
        <w:gridCol w:w="1467"/>
        <w:gridCol w:w="1148"/>
      </w:tblGrid>
      <w:tr w:rsidR="006C3543" w:rsidRPr="008874AA" w14:paraId="2CB45C99" w14:textId="77777777" w:rsidTr="00734CAD">
        <w:trPr>
          <w:trHeight w:val="680"/>
        </w:trPr>
        <w:tc>
          <w:tcPr>
            <w:tcW w:w="153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F734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Diagnostic category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6780D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Cousin sex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C62AC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N-obs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394A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OR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F4B517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LCI-UCI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780366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p</w:t>
            </w:r>
          </w:p>
        </w:tc>
      </w:tr>
      <w:tr w:rsidR="006C3543" w:rsidRPr="008874AA" w14:paraId="42869C55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1162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AD</w:t>
            </w:r>
          </w:p>
          <w:p w14:paraId="27CA9A7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ED6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6651D6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195831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6CC9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3AF9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(0.96-1.05)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F3516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0.95</w:t>
            </w:r>
          </w:p>
        </w:tc>
      </w:tr>
      <w:tr w:rsidR="006C3543" w:rsidRPr="008874AA" w14:paraId="210BC76E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8406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428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C73F4B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186209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092E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0BA7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(0.96-1.08)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D4EBF4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0.47</w:t>
            </w:r>
          </w:p>
        </w:tc>
      </w:tr>
      <w:tr w:rsidR="006C3543" w:rsidRPr="008874AA" w14:paraId="27B27B77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E7DE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MDD</w:t>
            </w:r>
          </w:p>
          <w:p w14:paraId="6760266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65C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83891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190943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074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1.02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3542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(0.98-1.07)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00F581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0.28</w:t>
            </w:r>
          </w:p>
        </w:tc>
      </w:tr>
      <w:tr w:rsidR="006C3543" w:rsidRPr="008874AA" w14:paraId="07A59684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3E4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DE10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38F515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181254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314BF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3CA4F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(0.93-1.05)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390735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0.77</w:t>
            </w:r>
          </w:p>
        </w:tc>
      </w:tr>
      <w:tr w:rsidR="006C3543" w:rsidRPr="008874AA" w14:paraId="15D6E431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0B8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BD</w:t>
            </w:r>
          </w:p>
          <w:p w14:paraId="75A4635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B3C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94DBE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26869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4AAA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4511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(0.93-1.17)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537B99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0.48</w:t>
            </w:r>
          </w:p>
        </w:tc>
      </w:tr>
      <w:tr w:rsidR="006C3543" w:rsidRPr="008874AA" w14:paraId="3B2BC13A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CF09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7A9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B9D36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25500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14EB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4E8C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(0.94-1.29)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F437D5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0.23</w:t>
            </w:r>
          </w:p>
        </w:tc>
      </w:tr>
      <w:tr w:rsidR="006C3543" w:rsidRPr="008874AA" w14:paraId="14CD33C2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0B36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ED</w:t>
            </w:r>
          </w:p>
          <w:p w14:paraId="680E338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B11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257A2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45607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CDA6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0.99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806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(0.82-1.20)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36495A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0.92</w:t>
            </w:r>
          </w:p>
        </w:tc>
      </w:tr>
      <w:tr w:rsidR="006C3543" w:rsidRPr="008874AA" w14:paraId="0E288C3B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74D0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2DE3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4F2865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43121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18AC9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A1254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(0.86-1.42)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91FA5C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0.44</w:t>
            </w:r>
          </w:p>
        </w:tc>
      </w:tr>
    </w:tbl>
    <w:p w14:paraId="44987658" w14:textId="77777777" w:rsidR="006C3543" w:rsidRPr="008874AA" w:rsidRDefault="006C3543" w:rsidP="006C3543">
      <w:pPr>
        <w:pStyle w:val="Caption1"/>
      </w:pPr>
      <w:r w:rsidRPr="008874AA">
        <w:t xml:space="preserve">Sex of the index individual is coded as male=0 and female=1. All estimates are obtained from models adjusted for covariates, as described in text. </w:t>
      </w:r>
    </w:p>
    <w:p w14:paraId="2800EFAD" w14:textId="77777777" w:rsidR="006C3543" w:rsidRPr="008874AA" w:rsidRDefault="006C3543" w:rsidP="006C3543">
      <w:pPr>
        <w:pStyle w:val="Caption1"/>
        <w:rPr>
          <w:rFonts w:eastAsiaTheme="minorHAnsi" w:cstheme="minorBidi"/>
        </w:rPr>
      </w:pPr>
      <w:r w:rsidRPr="008874AA">
        <w:rPr>
          <w:lang w:val="en-US"/>
        </w:rPr>
        <w:t xml:space="preserve">AD: anxiety disorders; MDD: major depressive disorders; BD: bipolar disorders; ED: eating disorders; ADHD: </w:t>
      </w:r>
      <w:r w:rsidRPr="008874AA">
        <w:t>attention deficit hyperactivity disorder.</w:t>
      </w:r>
    </w:p>
    <w:p w14:paraId="46F7944B" w14:textId="77777777" w:rsidR="006C3543" w:rsidRPr="008874AA" w:rsidRDefault="006C3543" w:rsidP="006C3543">
      <w:pPr>
        <w:spacing w:after="0" w:line="240" w:lineRule="auto"/>
        <w:rPr>
          <w:b/>
        </w:rPr>
      </w:pPr>
      <w:r w:rsidRPr="008874AA">
        <w:br w:type="page"/>
      </w:r>
    </w:p>
    <w:p w14:paraId="2300CFEC" w14:textId="7B20E65F" w:rsidR="006C3543" w:rsidRPr="008874AA" w:rsidRDefault="00FB3B0A" w:rsidP="006C3543">
      <w:pPr>
        <w:pStyle w:val="Heading2"/>
      </w:pPr>
      <w:r>
        <w:rPr>
          <w:rFonts w:eastAsia="Calibri" w:cs="Times New Roman"/>
          <w:b w:val="0"/>
        </w:rPr>
        <w:lastRenderedPageBreak/>
        <w:t xml:space="preserve">Supplementary </w:t>
      </w:r>
      <w:r w:rsidR="006C3543" w:rsidRPr="008874AA">
        <w:t xml:space="preserve">Table 8: Results of sensitivity analyses in sibling pair observations, considering all diagnoses as present only if they were received at least twice </w:t>
      </w:r>
    </w:p>
    <w:tbl>
      <w:tblPr>
        <w:tblW w:w="7385" w:type="dxa"/>
        <w:tblLook w:val="04A0" w:firstRow="1" w:lastRow="0" w:firstColumn="1" w:lastColumn="0" w:noHBand="0" w:noVBand="1"/>
      </w:tblPr>
      <w:tblGrid>
        <w:gridCol w:w="1531"/>
        <w:gridCol w:w="1134"/>
        <w:gridCol w:w="1112"/>
        <w:gridCol w:w="993"/>
        <w:gridCol w:w="1467"/>
        <w:gridCol w:w="1148"/>
      </w:tblGrid>
      <w:tr w:rsidR="006C3543" w:rsidRPr="008874AA" w14:paraId="5D7E4AAB" w14:textId="77777777" w:rsidTr="00734CAD">
        <w:trPr>
          <w:trHeight w:val="680"/>
        </w:trPr>
        <w:tc>
          <w:tcPr>
            <w:tcW w:w="153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355FE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Diagnostic category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AE2D7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Sibling sex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1204D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N-obs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FABA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OR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179FF5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LCI-UCI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044766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p</w:t>
            </w:r>
          </w:p>
        </w:tc>
      </w:tr>
      <w:tr w:rsidR="006C3543" w:rsidRPr="008874AA" w14:paraId="4B5195C8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5D6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AD</w:t>
            </w:r>
          </w:p>
          <w:p w14:paraId="092269F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221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51964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26058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7F7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1.05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D3DD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(0.95-1.17)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DE9543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0.32</w:t>
            </w:r>
          </w:p>
        </w:tc>
      </w:tr>
      <w:tr w:rsidR="006C3543" w:rsidRPr="008874AA" w14:paraId="16EDEAED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E98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D20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077B2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24870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B8A1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0.99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E4E4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(0.87-1.12)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CEE32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0.89</w:t>
            </w:r>
          </w:p>
        </w:tc>
      </w:tr>
      <w:tr w:rsidR="006C3543" w:rsidRPr="008874AA" w14:paraId="3EA05B77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A34B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MDD</w:t>
            </w:r>
          </w:p>
          <w:p w14:paraId="5FA4B67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656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6B3D64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28216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0C5B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1.02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E392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(0.92-1.13)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0844D9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0.73</w:t>
            </w:r>
          </w:p>
        </w:tc>
      </w:tr>
      <w:tr w:rsidR="006C3543" w:rsidRPr="008874AA" w14:paraId="11E04C9B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1A90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DCE8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689D7B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26839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25F8F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CD52B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(0.87-1.12)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7EAB2F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0.86</w:t>
            </w:r>
          </w:p>
        </w:tc>
      </w:tr>
      <w:tr w:rsidR="006C3543" w:rsidRPr="008874AA" w14:paraId="08D48419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7837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BD</w:t>
            </w:r>
          </w:p>
          <w:p w14:paraId="20AC408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61E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F8A37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4010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4FFC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62BF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(0.81-1.39)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500C00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0.66</w:t>
            </w:r>
          </w:p>
        </w:tc>
      </w:tr>
      <w:tr w:rsidR="006C3543" w:rsidRPr="008874AA" w14:paraId="60D4D0E8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C709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7C4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625138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3852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9EF9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84DE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(0.78-1.45)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D70F0D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0.69</w:t>
            </w:r>
          </w:p>
        </w:tc>
      </w:tr>
      <w:tr w:rsidR="006C3543" w:rsidRPr="008874AA" w14:paraId="3AAF23E1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F3BD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ED</w:t>
            </w:r>
          </w:p>
          <w:p w14:paraId="6387354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583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2BAF4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8995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1638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1.07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43F9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(0.68-1.67)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788158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0.77</w:t>
            </w:r>
          </w:p>
        </w:tc>
      </w:tr>
      <w:tr w:rsidR="006C3543" w:rsidRPr="008874AA" w14:paraId="2D9FE0F4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032F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14CA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2D7ACB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8649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09CBD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DDA50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(0.65-1.83)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B11316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0.75</w:t>
            </w:r>
          </w:p>
        </w:tc>
      </w:tr>
    </w:tbl>
    <w:p w14:paraId="6985C981" w14:textId="77777777" w:rsidR="006C3543" w:rsidRPr="008874AA" w:rsidRDefault="006C3543" w:rsidP="006C3543">
      <w:pPr>
        <w:pStyle w:val="Caption1"/>
      </w:pPr>
      <w:r w:rsidRPr="008874AA">
        <w:t xml:space="preserve">Sex of the index individual is coded as male=0 and female=1. All estimates are obtained from models adjusted for covariates, as described in text. </w:t>
      </w:r>
    </w:p>
    <w:p w14:paraId="4C904409" w14:textId="77777777" w:rsidR="006C3543" w:rsidRPr="008874AA" w:rsidRDefault="006C3543" w:rsidP="006C3543">
      <w:pPr>
        <w:pStyle w:val="Caption1"/>
      </w:pPr>
      <w:r w:rsidRPr="008874AA">
        <w:rPr>
          <w:lang w:val="en-US"/>
        </w:rPr>
        <w:t xml:space="preserve">AD: anxiety disorders; MDD: major depressive disorders; BD: bipolar disorders; ED: eating disorders; ADHD: </w:t>
      </w:r>
      <w:r w:rsidRPr="008874AA">
        <w:t>attention deficit hyperactivity disorder.</w:t>
      </w:r>
    </w:p>
    <w:p w14:paraId="558EF5DE" w14:textId="77777777" w:rsidR="006C3543" w:rsidRPr="008874AA" w:rsidRDefault="006C3543" w:rsidP="006C3543">
      <w:pPr>
        <w:pStyle w:val="Caption1"/>
      </w:pPr>
    </w:p>
    <w:p w14:paraId="687B355D" w14:textId="0ED1493B" w:rsidR="006C3543" w:rsidRPr="008874AA" w:rsidRDefault="00FB3B0A" w:rsidP="006C3543">
      <w:pPr>
        <w:pStyle w:val="Heading2"/>
      </w:pPr>
      <w:r>
        <w:rPr>
          <w:rFonts w:eastAsia="Calibri" w:cs="Times New Roman"/>
          <w:b w:val="0"/>
        </w:rPr>
        <w:t xml:space="preserve">Supplementary </w:t>
      </w:r>
      <w:r w:rsidR="006C3543" w:rsidRPr="008874AA">
        <w:t>Table 9: Results of sensitivity analyses in sibling pair observations, restricting to individuals who are 18 years or older at the end of the follow-up period</w:t>
      </w:r>
    </w:p>
    <w:tbl>
      <w:tblPr>
        <w:tblW w:w="7385" w:type="dxa"/>
        <w:tblLook w:val="04A0" w:firstRow="1" w:lastRow="0" w:firstColumn="1" w:lastColumn="0" w:noHBand="0" w:noVBand="1"/>
      </w:tblPr>
      <w:tblGrid>
        <w:gridCol w:w="1531"/>
        <w:gridCol w:w="1134"/>
        <w:gridCol w:w="1112"/>
        <w:gridCol w:w="993"/>
        <w:gridCol w:w="1467"/>
        <w:gridCol w:w="1148"/>
      </w:tblGrid>
      <w:tr w:rsidR="006C3543" w:rsidRPr="008874AA" w14:paraId="4C2852F2" w14:textId="77777777" w:rsidTr="00734CAD">
        <w:trPr>
          <w:trHeight w:val="680"/>
        </w:trPr>
        <w:tc>
          <w:tcPr>
            <w:tcW w:w="153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B2A5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Diagnostic category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53571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Sibling sex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40FC4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N-obs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F67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OR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B12386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LCI-UCI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50AD8B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p</w:t>
            </w:r>
          </w:p>
        </w:tc>
      </w:tr>
      <w:tr w:rsidR="006C3543" w:rsidRPr="008874AA" w14:paraId="6CBF51C7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2FAC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AD</w:t>
            </w:r>
          </w:p>
          <w:p w14:paraId="075BC7F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10A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151DD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32111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7D9F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1.09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2A0E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(0.99-1.19)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44215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0.075</w:t>
            </w:r>
          </w:p>
        </w:tc>
      </w:tr>
      <w:tr w:rsidR="006C3543" w:rsidRPr="008874AA" w14:paraId="37AB5B3B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13D5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60B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ACEB8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30515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385F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7F16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(0.93-1.16)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584187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0.50</w:t>
            </w:r>
          </w:p>
        </w:tc>
      </w:tr>
      <w:tr w:rsidR="006C3543" w:rsidRPr="008874AA" w14:paraId="09B9F2B1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7C3A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MDD</w:t>
            </w:r>
          </w:p>
          <w:p w14:paraId="4779694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CEE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DB6C61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32276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A4D7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1.04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A209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(0.95-1.14)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21760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0.42</w:t>
            </w:r>
          </w:p>
        </w:tc>
      </w:tr>
      <w:tr w:rsidR="006C3543" w:rsidRPr="008874AA" w14:paraId="109EFA00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255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5B84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33A3ED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30513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88FAB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083FE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(0.90-1.11)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D88B54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0.98</w:t>
            </w:r>
          </w:p>
        </w:tc>
      </w:tr>
      <w:tr w:rsidR="006C3543" w:rsidRPr="008874AA" w14:paraId="7A41E9B2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994F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BD</w:t>
            </w:r>
          </w:p>
          <w:p w14:paraId="4505703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0B0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4700F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4314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C82C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1.22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1187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(0.94-1.57)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83FB0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0.13</w:t>
            </w:r>
          </w:p>
        </w:tc>
      </w:tr>
      <w:tr w:rsidR="006C3543" w:rsidRPr="008874AA" w14:paraId="00A8A130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F4DA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8AA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F2A702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4163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E237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3AA7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(0.81-1.40)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EFFC2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0.66</w:t>
            </w:r>
          </w:p>
        </w:tc>
      </w:tr>
      <w:tr w:rsidR="006C3543" w:rsidRPr="008874AA" w14:paraId="0719A984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C531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ED</w:t>
            </w:r>
          </w:p>
          <w:p w14:paraId="054BF94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54B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469B93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8228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41AF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1.05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AA23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(0.69-1.61)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ECD0F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0.82</w:t>
            </w:r>
          </w:p>
        </w:tc>
      </w:tr>
      <w:tr w:rsidR="006C3543" w:rsidRPr="008874AA" w14:paraId="0A73723D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8E43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9470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D1711B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7772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1067F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711C3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(0.75-2.03)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F54274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0.41</w:t>
            </w:r>
          </w:p>
        </w:tc>
      </w:tr>
    </w:tbl>
    <w:p w14:paraId="09F23E7E" w14:textId="77777777" w:rsidR="006C3543" w:rsidRPr="008874AA" w:rsidRDefault="006C3543" w:rsidP="006C3543">
      <w:pPr>
        <w:pStyle w:val="Caption1"/>
      </w:pPr>
      <w:r w:rsidRPr="008874AA">
        <w:t xml:space="preserve">Sex of the index individual is coded as male=0 and female=1. All estimates are obtained from models adjusted for covariates, as described in text. </w:t>
      </w:r>
    </w:p>
    <w:p w14:paraId="2D542152" w14:textId="77777777" w:rsidR="006C3543" w:rsidRPr="008874AA" w:rsidRDefault="006C3543" w:rsidP="006C3543">
      <w:pPr>
        <w:pStyle w:val="Caption1"/>
        <w:rPr>
          <w:u w:val="single"/>
        </w:rPr>
      </w:pPr>
      <w:r w:rsidRPr="008874AA">
        <w:rPr>
          <w:lang w:val="en-US"/>
        </w:rPr>
        <w:t xml:space="preserve">AD: anxiety disorders; MDD: major depressive disorders; BD: bipolar disorders; ED: eating disorders; ADHD: </w:t>
      </w:r>
      <w:r w:rsidRPr="008874AA">
        <w:t>attention deficit hyperactivity disorder.</w:t>
      </w:r>
    </w:p>
    <w:p w14:paraId="0F8F0D73" w14:textId="77777777" w:rsidR="006C3543" w:rsidRPr="008874AA" w:rsidRDefault="006C3543" w:rsidP="006C3543">
      <w:pPr>
        <w:spacing w:after="0" w:line="240" w:lineRule="auto"/>
        <w:rPr>
          <w:b/>
        </w:rPr>
      </w:pPr>
      <w:r w:rsidRPr="008874AA">
        <w:br w:type="page"/>
      </w:r>
    </w:p>
    <w:p w14:paraId="7E03B344" w14:textId="3F5A5EF7" w:rsidR="006C3543" w:rsidRPr="008874AA" w:rsidRDefault="00FB3B0A" w:rsidP="006C3543">
      <w:pPr>
        <w:pStyle w:val="Heading2"/>
      </w:pPr>
      <w:r>
        <w:rPr>
          <w:rFonts w:eastAsia="Calibri" w:cs="Times New Roman"/>
          <w:b w:val="0"/>
        </w:rPr>
        <w:lastRenderedPageBreak/>
        <w:t xml:space="preserve">Supplementary </w:t>
      </w:r>
      <w:r w:rsidR="006C3543" w:rsidRPr="008874AA">
        <w:t>Table 10: Results of sensitivity analyses in sibling pair observations, using stringent exclusion criteria in relatives</w:t>
      </w:r>
    </w:p>
    <w:tbl>
      <w:tblPr>
        <w:tblW w:w="7385" w:type="dxa"/>
        <w:tblLook w:val="04A0" w:firstRow="1" w:lastRow="0" w:firstColumn="1" w:lastColumn="0" w:noHBand="0" w:noVBand="1"/>
      </w:tblPr>
      <w:tblGrid>
        <w:gridCol w:w="1531"/>
        <w:gridCol w:w="1134"/>
        <w:gridCol w:w="1112"/>
        <w:gridCol w:w="993"/>
        <w:gridCol w:w="1467"/>
        <w:gridCol w:w="1148"/>
      </w:tblGrid>
      <w:tr w:rsidR="006C3543" w:rsidRPr="008874AA" w14:paraId="43B34F95" w14:textId="77777777" w:rsidTr="00734CAD">
        <w:trPr>
          <w:trHeight w:val="680"/>
        </w:trPr>
        <w:tc>
          <w:tcPr>
            <w:tcW w:w="153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01244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Diagnostic category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D972E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Sibling sex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1A3A9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N-obs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7C7C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OR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7C79A8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LCI-UCI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5F7FC4F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p</w:t>
            </w:r>
          </w:p>
        </w:tc>
      </w:tr>
      <w:tr w:rsidR="006C3543" w:rsidRPr="008874AA" w14:paraId="45A5688F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0CE8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AD</w:t>
            </w:r>
          </w:p>
          <w:p w14:paraId="27003B9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867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064E8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39886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0CC6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1.13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E0FB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(1.04-1.22)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9CBA5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2.5E-03</w:t>
            </w:r>
          </w:p>
        </w:tc>
      </w:tr>
      <w:tr w:rsidR="006C3543" w:rsidRPr="008874AA" w14:paraId="3625F68E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8FE5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C82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D9B40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38022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C3B3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9BD6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(0.95-1.15)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443BFE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0.32</w:t>
            </w:r>
          </w:p>
        </w:tc>
      </w:tr>
      <w:tr w:rsidR="006C3543" w:rsidRPr="008874AA" w14:paraId="46800F6D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0862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MDD</w:t>
            </w:r>
          </w:p>
          <w:p w14:paraId="1CD7FEA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4C9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49812F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38358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E8E6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0.97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F7E7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(0.90-1.05)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4497C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0.48</w:t>
            </w:r>
          </w:p>
        </w:tc>
      </w:tr>
      <w:tr w:rsidR="006C3543" w:rsidRPr="008874AA" w14:paraId="587B7452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CA9C8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A27A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081501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36185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EA9BA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626E4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(0.91-1.10)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52E3387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0.96</w:t>
            </w:r>
          </w:p>
        </w:tc>
      </w:tr>
      <w:tr w:rsidR="006C3543" w:rsidRPr="008874AA" w14:paraId="2F46884E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A430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BD</w:t>
            </w:r>
          </w:p>
          <w:p w14:paraId="575B650C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6BF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7A4D61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4835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73EA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A8FC2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(0.93-1.45)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3DA0D8D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0.20</w:t>
            </w:r>
          </w:p>
        </w:tc>
      </w:tr>
      <w:tr w:rsidR="006C3543" w:rsidRPr="008874AA" w14:paraId="688B67A0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E70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2D4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254498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4524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4704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3C674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(0.81-1.35)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01439B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0.74</w:t>
            </w:r>
          </w:p>
        </w:tc>
      </w:tr>
      <w:tr w:rsidR="006C3543" w:rsidRPr="008874AA" w14:paraId="314906D4" w14:textId="77777777" w:rsidTr="00734CAD">
        <w:trPr>
          <w:trHeight w:val="320"/>
        </w:trPr>
        <w:tc>
          <w:tcPr>
            <w:tcW w:w="1531" w:type="dxa"/>
            <w:vMerge w:val="restar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3488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ED</w:t>
            </w:r>
          </w:p>
          <w:p w14:paraId="49D34AD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49D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Male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7B8860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11012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BC695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0.88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E17B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(0.64-1.20)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48FF22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0.42</w:t>
            </w:r>
          </w:p>
        </w:tc>
      </w:tr>
      <w:tr w:rsidR="006C3543" w:rsidRPr="008874AA" w14:paraId="4217252A" w14:textId="77777777" w:rsidTr="00734CAD">
        <w:trPr>
          <w:trHeight w:val="340"/>
        </w:trPr>
        <w:tc>
          <w:tcPr>
            <w:tcW w:w="153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7C2E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C706F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</w:rPr>
            </w:pPr>
            <w:r w:rsidRPr="008874AA">
              <w:rPr>
                <w:rFonts w:eastAsia="Calibri" w:cs="Times New Roman"/>
                <w:b/>
                <w:bCs/>
              </w:rPr>
              <w:t>Female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412105E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10510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0AA8EA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1.39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FEC669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(0.91-2.13)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40EAD33" w14:textId="77777777" w:rsidR="006C3543" w:rsidRPr="008874AA" w:rsidRDefault="006C3543" w:rsidP="00734CAD">
            <w:pPr>
              <w:spacing w:after="0" w:line="240" w:lineRule="auto"/>
              <w:jc w:val="center"/>
              <w:outlineLvl w:val="1"/>
              <w:rPr>
                <w:rFonts w:eastAsia="Calibri" w:cs="Times New Roman"/>
              </w:rPr>
            </w:pPr>
            <w:r w:rsidRPr="008874AA">
              <w:rPr>
                <w:rFonts w:cs="Calibri"/>
                <w:color w:val="000000"/>
              </w:rPr>
              <w:t>0.13</w:t>
            </w:r>
          </w:p>
        </w:tc>
      </w:tr>
    </w:tbl>
    <w:p w14:paraId="0CF99979" w14:textId="77777777" w:rsidR="006C3543" w:rsidRPr="008874AA" w:rsidRDefault="006C3543" w:rsidP="006C3543">
      <w:pPr>
        <w:pStyle w:val="Caption1"/>
      </w:pPr>
      <w:r w:rsidRPr="008874AA">
        <w:t xml:space="preserve">Sex of the index individual is coded as male=0 and female=1. All estimates are obtained from models adjusted for covariates, as described in text. </w:t>
      </w:r>
    </w:p>
    <w:p w14:paraId="5E8168EF" w14:textId="77777777" w:rsidR="006C3543" w:rsidRDefault="006C3543" w:rsidP="006C3543">
      <w:pPr>
        <w:pStyle w:val="Caption1"/>
      </w:pPr>
      <w:r w:rsidRPr="008874AA">
        <w:rPr>
          <w:lang w:val="en-US"/>
        </w:rPr>
        <w:t xml:space="preserve">AD: anxiety disorders; MDD: major depressive disorders; BD: bipolar disorders; ED: eating disorders; ADHD: </w:t>
      </w:r>
      <w:r w:rsidRPr="008874AA">
        <w:t>attention deficit hyperactivity disorder.</w:t>
      </w:r>
    </w:p>
    <w:p w14:paraId="25A37896" w14:textId="77777777" w:rsidR="006C3543" w:rsidRDefault="006C3543" w:rsidP="006C3543">
      <w:pPr>
        <w:pStyle w:val="Caption1"/>
      </w:pPr>
    </w:p>
    <w:p w14:paraId="0B55CB37" w14:textId="77777777" w:rsidR="006C3543" w:rsidRPr="001B4B6B" w:rsidRDefault="006C3543" w:rsidP="006C3543">
      <w:pPr>
        <w:widowControl w:val="0"/>
        <w:autoSpaceDE w:val="0"/>
        <w:autoSpaceDN w:val="0"/>
        <w:adjustRightInd w:val="0"/>
        <w:spacing w:line="240" w:lineRule="auto"/>
      </w:pPr>
    </w:p>
    <w:p w14:paraId="3FE9C1D0" w14:textId="77777777" w:rsidR="005B4C88" w:rsidRDefault="005B4C88"/>
    <w:sectPr w:rsidR="005B4C88" w:rsidSect="005254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6153B"/>
    <w:multiLevelType w:val="multilevel"/>
    <w:tmpl w:val="4BD8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028E7"/>
    <w:multiLevelType w:val="hybridMultilevel"/>
    <w:tmpl w:val="0FC664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484F0B"/>
    <w:multiLevelType w:val="hybridMultilevel"/>
    <w:tmpl w:val="50C27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43"/>
    <w:rsid w:val="000A065C"/>
    <w:rsid w:val="001746B5"/>
    <w:rsid w:val="002C4534"/>
    <w:rsid w:val="0038629B"/>
    <w:rsid w:val="005B4C88"/>
    <w:rsid w:val="00640171"/>
    <w:rsid w:val="00652486"/>
    <w:rsid w:val="006C3543"/>
    <w:rsid w:val="00743A19"/>
    <w:rsid w:val="00A66779"/>
    <w:rsid w:val="00C92CAD"/>
    <w:rsid w:val="00CD6C52"/>
    <w:rsid w:val="00F955E9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8031"/>
  <w15:chartTrackingRefBased/>
  <w15:docId w15:val="{C85A4069-5842-47FF-85F6-B82736CF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543"/>
    <w:pPr>
      <w:spacing w:before="120" w:after="120" w:line="276" w:lineRule="auto"/>
      <w:outlineLvl w:val="0"/>
    </w:pPr>
    <w:rPr>
      <w:rFonts w:ascii="Corbel" w:hAnsi="Corbel"/>
      <w:b/>
      <w:color w:val="0070C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543"/>
    <w:pPr>
      <w:spacing w:before="120" w:after="120" w:line="276" w:lineRule="auto"/>
      <w:outlineLvl w:val="1"/>
    </w:pPr>
    <w:rPr>
      <w:rFonts w:ascii="Corbel" w:hAnsi="Corbe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543"/>
    <w:pPr>
      <w:spacing w:before="120" w:after="120" w:line="276" w:lineRule="auto"/>
      <w:outlineLvl w:val="2"/>
    </w:pPr>
    <w:rPr>
      <w:rFonts w:ascii="Corbel" w:hAnsi="Corbel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3543"/>
    <w:pPr>
      <w:spacing w:before="120" w:after="120" w:line="276" w:lineRule="auto"/>
      <w:outlineLvl w:val="3"/>
    </w:pPr>
    <w:rPr>
      <w:rFonts w:ascii="Corbel" w:hAnsi="Corbe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543"/>
    <w:rPr>
      <w:rFonts w:ascii="Corbel" w:hAnsi="Corbel"/>
      <w:b/>
      <w:color w:val="0070C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3543"/>
    <w:rPr>
      <w:rFonts w:ascii="Corbel" w:hAnsi="Corbe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C3543"/>
    <w:rPr>
      <w:rFonts w:ascii="Corbel" w:hAnsi="Corbel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C3543"/>
    <w:rPr>
      <w:rFonts w:ascii="Corbel" w:hAnsi="Corbel"/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3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3543"/>
    <w:pPr>
      <w:spacing w:before="120" w:after="120" w:line="240" w:lineRule="auto"/>
    </w:pPr>
    <w:rPr>
      <w:rFonts w:ascii="Corbel" w:eastAsia="Calibri" w:hAnsi="Corbe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543"/>
    <w:rPr>
      <w:rFonts w:ascii="Corbel" w:eastAsia="Calibri" w:hAnsi="Corbe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5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43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54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543"/>
    <w:rPr>
      <w:rFonts w:ascii="Corbel" w:eastAsia="Calibri" w:hAnsi="Corbe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rsid w:val="006C3543"/>
    <w:pPr>
      <w:spacing w:before="120" w:after="120" w:line="276" w:lineRule="auto"/>
      <w:ind w:left="720"/>
      <w:contextualSpacing/>
    </w:pPr>
    <w:rPr>
      <w:rFonts w:ascii="Corbel" w:hAnsi="Corbel"/>
      <w:sz w:val="24"/>
      <w:szCs w:val="24"/>
    </w:rPr>
  </w:style>
  <w:style w:type="paragraph" w:customStyle="1" w:styleId="Caption1">
    <w:name w:val="Caption1"/>
    <w:basedOn w:val="Normal"/>
    <w:qFormat/>
    <w:rsid w:val="006C3543"/>
    <w:pPr>
      <w:spacing w:before="120" w:after="120" w:line="240" w:lineRule="auto"/>
    </w:pPr>
    <w:rPr>
      <w:rFonts w:ascii="Corbel" w:eastAsia="Calibri" w:hAnsi="Corbel" w:cs="Times New Roman"/>
      <w:sz w:val="21"/>
      <w:szCs w:val="24"/>
    </w:rPr>
  </w:style>
  <w:style w:type="paragraph" w:styleId="Revision">
    <w:name w:val="Revision"/>
    <w:hidden/>
    <w:uiPriority w:val="99"/>
    <w:semiHidden/>
    <w:rsid w:val="006C3543"/>
    <w:pPr>
      <w:spacing w:after="0" w:line="240" w:lineRule="auto"/>
    </w:pPr>
    <w:rPr>
      <w:rFonts w:ascii="Corbel" w:hAnsi="Corbel"/>
      <w:sz w:val="24"/>
      <w:szCs w:val="24"/>
    </w:rPr>
  </w:style>
  <w:style w:type="character" w:customStyle="1" w:styleId="apple-converted-space">
    <w:name w:val="apple-converted-space"/>
    <w:basedOn w:val="DefaultParagraphFont"/>
    <w:rsid w:val="006C3543"/>
  </w:style>
  <w:style w:type="character" w:styleId="Hyperlink">
    <w:name w:val="Hyperlink"/>
    <w:basedOn w:val="DefaultParagraphFont"/>
    <w:uiPriority w:val="99"/>
    <w:unhideWhenUsed/>
    <w:rsid w:val="006C35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3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1385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Welch</dc:creator>
  <cp:keywords/>
  <dc:description/>
  <cp:lastModifiedBy>Annalisa Welch</cp:lastModifiedBy>
  <cp:revision>2</cp:revision>
  <dcterms:created xsi:type="dcterms:W3CDTF">2020-05-27T12:10:00Z</dcterms:created>
  <dcterms:modified xsi:type="dcterms:W3CDTF">2020-05-27T12:12:00Z</dcterms:modified>
</cp:coreProperties>
</file>