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97B2B" w14:textId="05D319BE" w:rsidR="00C155F4" w:rsidRPr="00882CC5" w:rsidRDefault="00C155F4" w:rsidP="00C155F4">
      <w:pPr>
        <w:spacing w:after="0" w:line="240" w:lineRule="auto"/>
        <w:rPr>
          <w:rFonts w:ascii="Times New Roman" w:hAnsi="Times New Roman" w:cs="Times New Roman"/>
        </w:rPr>
      </w:pPr>
      <w:r w:rsidRPr="00E02384">
        <w:rPr>
          <w:rFonts w:ascii="Times New Roman" w:hAnsi="Times New Roman" w:cs="Times New Roman"/>
          <w:b/>
        </w:rPr>
        <w:t>Supplementary</w:t>
      </w:r>
      <w:bookmarkStart w:id="0" w:name="_GoBack"/>
      <w:bookmarkEnd w:id="0"/>
      <w:r w:rsidRPr="00E02384">
        <w:rPr>
          <w:rFonts w:ascii="Times New Roman" w:hAnsi="Times New Roman" w:cs="Times New Roman"/>
          <w:b/>
        </w:rPr>
        <w:t xml:space="preserve"> Table </w:t>
      </w:r>
      <w:r w:rsidR="00882CC5">
        <w:rPr>
          <w:rFonts w:ascii="Times New Roman" w:hAnsi="Times New Roman" w:cs="Times New Roman"/>
          <w:b/>
        </w:rPr>
        <w:t>S1</w:t>
      </w:r>
      <w:r w:rsidRPr="00E02384">
        <w:rPr>
          <w:rFonts w:ascii="Times New Roman" w:hAnsi="Times New Roman" w:cs="Times New Roman"/>
          <w:b/>
        </w:rPr>
        <w:t>.</w:t>
      </w:r>
      <w:r w:rsidRPr="00882CC5">
        <w:rPr>
          <w:rFonts w:ascii="Times New Roman" w:hAnsi="Times New Roman" w:cs="Times New Roman"/>
        </w:rPr>
        <w:t xml:space="preserve"> Examples of milk and dairy products commonly consumed in the British diet</w:t>
      </w:r>
      <w:r w:rsidRPr="00882CC5">
        <w:rPr>
          <w:rFonts w:ascii="Times New Roman" w:hAnsi="Times New Roman" w:cs="Times New Roman"/>
          <w:vertAlign w:val="superscript"/>
        </w:rPr>
        <w:t>1</w:t>
      </w:r>
    </w:p>
    <w:p w14:paraId="4336CE8D" w14:textId="77777777" w:rsidR="00C155F4" w:rsidRPr="00E02384" w:rsidRDefault="00C155F4" w:rsidP="00C155F4">
      <w:pPr>
        <w:spacing w:after="0" w:line="240" w:lineRule="auto"/>
        <w:rPr>
          <w:rFonts w:ascii="Times New Roman" w:hAnsi="Times New Roman" w:cs="Times New Roman"/>
          <w:b/>
        </w:rPr>
      </w:pPr>
      <w:r w:rsidRPr="00E02384">
        <w:rPr>
          <w:rFonts w:ascii="Times New Roman" w:hAnsi="Times New Roman" w:cs="Times New Roman"/>
          <w:b/>
        </w:rPr>
        <w:t xml:space="preserve"> </w:t>
      </w:r>
    </w:p>
    <w:tbl>
      <w:tblPr>
        <w:tblStyle w:val="TableGrid1"/>
        <w:tblW w:w="9356" w:type="dxa"/>
        <w:jc w:val="center"/>
        <w:tblLook w:val="04A0" w:firstRow="1" w:lastRow="0" w:firstColumn="1" w:lastColumn="0" w:noHBand="0" w:noVBand="1"/>
      </w:tblPr>
      <w:tblGrid>
        <w:gridCol w:w="2552"/>
        <w:gridCol w:w="3605"/>
        <w:gridCol w:w="3199"/>
      </w:tblGrid>
      <w:tr w:rsidR="00C155F4" w:rsidRPr="00E02384" w14:paraId="0C8F44F5" w14:textId="77777777" w:rsidTr="00F73F2F">
        <w:trPr>
          <w:jc w:val="center"/>
        </w:trPr>
        <w:tc>
          <w:tcPr>
            <w:tcW w:w="2552" w:type="dxa"/>
          </w:tcPr>
          <w:p w14:paraId="289EDE53" w14:textId="4722C326" w:rsidR="00C155F4" w:rsidRPr="00E02384" w:rsidRDefault="00C155F4" w:rsidP="00F73F2F">
            <w:pPr>
              <w:rPr>
                <w:rFonts w:ascii="Times New Roman" w:hAnsi="Times New Roman" w:cs="Times New Roman"/>
                <w:b/>
              </w:rPr>
            </w:pPr>
            <w:r w:rsidRPr="00E02384">
              <w:rPr>
                <w:rFonts w:ascii="Times New Roman" w:hAnsi="Times New Roman" w:cs="Times New Roman"/>
                <w:b/>
              </w:rPr>
              <w:t xml:space="preserve">Drinking </w:t>
            </w:r>
            <w:r w:rsidR="00882CC5" w:rsidRPr="00E02384">
              <w:rPr>
                <w:rFonts w:ascii="Times New Roman" w:hAnsi="Times New Roman" w:cs="Times New Roman"/>
                <w:b/>
              </w:rPr>
              <w:t xml:space="preserve">milk </w:t>
            </w:r>
          </w:p>
        </w:tc>
        <w:tc>
          <w:tcPr>
            <w:tcW w:w="3605" w:type="dxa"/>
          </w:tcPr>
          <w:p w14:paraId="71C3ED97" w14:textId="77777777" w:rsidR="00C155F4" w:rsidRPr="00E02384" w:rsidRDefault="00C155F4" w:rsidP="00F73F2F">
            <w:pPr>
              <w:rPr>
                <w:rFonts w:ascii="Times New Roman" w:hAnsi="Times New Roman" w:cs="Times New Roman"/>
                <w:b/>
              </w:rPr>
            </w:pPr>
            <w:r w:rsidRPr="00E02384">
              <w:rPr>
                <w:rFonts w:ascii="Times New Roman" w:hAnsi="Times New Roman" w:cs="Times New Roman"/>
                <w:b/>
              </w:rPr>
              <w:t xml:space="preserve">Cheese </w:t>
            </w:r>
          </w:p>
        </w:tc>
        <w:tc>
          <w:tcPr>
            <w:tcW w:w="3199" w:type="dxa"/>
          </w:tcPr>
          <w:p w14:paraId="047EB916" w14:textId="77777777" w:rsidR="00C155F4" w:rsidRPr="00E02384" w:rsidRDefault="00C155F4" w:rsidP="00F73F2F">
            <w:pPr>
              <w:rPr>
                <w:rFonts w:ascii="Times New Roman" w:hAnsi="Times New Roman" w:cs="Times New Roman"/>
                <w:b/>
              </w:rPr>
            </w:pPr>
            <w:r>
              <w:rPr>
                <w:rFonts w:ascii="Times New Roman" w:hAnsi="Times New Roman" w:cs="Times New Roman"/>
                <w:b/>
              </w:rPr>
              <w:t>Yoghurt</w:t>
            </w:r>
            <w:r w:rsidRPr="00E02384">
              <w:rPr>
                <w:rFonts w:ascii="Times New Roman" w:hAnsi="Times New Roman" w:cs="Times New Roman"/>
                <w:b/>
              </w:rPr>
              <w:t xml:space="preserve">, dairy based desserts  &amp; other ingredients </w:t>
            </w:r>
          </w:p>
        </w:tc>
      </w:tr>
      <w:tr w:rsidR="00C155F4" w:rsidRPr="00E02384" w14:paraId="3C9661B8" w14:textId="77777777" w:rsidTr="00F73F2F">
        <w:trPr>
          <w:jc w:val="center"/>
        </w:trPr>
        <w:tc>
          <w:tcPr>
            <w:tcW w:w="2552" w:type="dxa"/>
          </w:tcPr>
          <w:p w14:paraId="6F5514D0"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Whole milk </w:t>
            </w:r>
          </w:p>
        </w:tc>
        <w:tc>
          <w:tcPr>
            <w:tcW w:w="3605" w:type="dxa"/>
          </w:tcPr>
          <w:p w14:paraId="2E0C570A"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Hard cheese (cheddar, red Leicester)</w:t>
            </w:r>
          </w:p>
        </w:tc>
        <w:tc>
          <w:tcPr>
            <w:tcW w:w="3199" w:type="dxa"/>
          </w:tcPr>
          <w:p w14:paraId="2A73EEA1" w14:textId="77777777" w:rsidR="00C155F4" w:rsidRPr="00E02384" w:rsidRDefault="00C155F4" w:rsidP="00F73F2F">
            <w:pPr>
              <w:rPr>
                <w:rFonts w:ascii="Times New Roman" w:hAnsi="Times New Roman" w:cs="Times New Roman"/>
              </w:rPr>
            </w:pPr>
            <w:r>
              <w:rPr>
                <w:rFonts w:ascii="Times New Roman" w:hAnsi="Times New Roman" w:cs="Times New Roman"/>
              </w:rPr>
              <w:t>Yoghurt</w:t>
            </w:r>
            <w:r w:rsidRPr="00E02384">
              <w:rPr>
                <w:rFonts w:ascii="Times New Roman" w:hAnsi="Times New Roman" w:cs="Times New Roman"/>
              </w:rPr>
              <w:t xml:space="preserve"> </w:t>
            </w:r>
          </w:p>
        </w:tc>
      </w:tr>
      <w:tr w:rsidR="00C155F4" w:rsidRPr="00E02384" w14:paraId="26598224" w14:textId="77777777" w:rsidTr="00F73F2F">
        <w:trPr>
          <w:jc w:val="center"/>
        </w:trPr>
        <w:tc>
          <w:tcPr>
            <w:tcW w:w="2552" w:type="dxa"/>
          </w:tcPr>
          <w:p w14:paraId="702F9167"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Semi-skimmed milk </w:t>
            </w:r>
          </w:p>
        </w:tc>
        <w:tc>
          <w:tcPr>
            <w:tcW w:w="3605" w:type="dxa"/>
          </w:tcPr>
          <w:p w14:paraId="6BEA1A25"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Soft cheese </w:t>
            </w:r>
          </w:p>
        </w:tc>
        <w:tc>
          <w:tcPr>
            <w:tcW w:w="3199" w:type="dxa"/>
          </w:tcPr>
          <w:p w14:paraId="0EF9F5DB"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Greek/Greek style </w:t>
            </w:r>
            <w:r>
              <w:rPr>
                <w:rFonts w:ascii="Times New Roman" w:hAnsi="Times New Roman" w:cs="Times New Roman"/>
              </w:rPr>
              <w:t>yoghurt</w:t>
            </w:r>
          </w:p>
        </w:tc>
      </w:tr>
      <w:tr w:rsidR="00C155F4" w:rsidRPr="00E02384" w14:paraId="394C9BDC" w14:textId="77777777" w:rsidTr="00F73F2F">
        <w:trPr>
          <w:jc w:val="center"/>
        </w:trPr>
        <w:tc>
          <w:tcPr>
            <w:tcW w:w="2552" w:type="dxa"/>
          </w:tcPr>
          <w:p w14:paraId="52E25FAA"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1% milk </w:t>
            </w:r>
          </w:p>
        </w:tc>
        <w:tc>
          <w:tcPr>
            <w:tcW w:w="3605" w:type="dxa"/>
          </w:tcPr>
          <w:p w14:paraId="517CECA0"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Ripened cheeses </w:t>
            </w:r>
          </w:p>
        </w:tc>
        <w:tc>
          <w:tcPr>
            <w:tcW w:w="3199" w:type="dxa"/>
          </w:tcPr>
          <w:p w14:paraId="408E973B"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Fromage frais </w:t>
            </w:r>
          </w:p>
        </w:tc>
      </w:tr>
      <w:tr w:rsidR="00C155F4" w:rsidRPr="00E02384" w14:paraId="52B1FA99" w14:textId="77777777" w:rsidTr="00F73F2F">
        <w:trPr>
          <w:jc w:val="center"/>
        </w:trPr>
        <w:tc>
          <w:tcPr>
            <w:tcW w:w="2552" w:type="dxa"/>
          </w:tcPr>
          <w:p w14:paraId="4B041034"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Skimmed milk</w:t>
            </w:r>
          </w:p>
        </w:tc>
        <w:tc>
          <w:tcPr>
            <w:tcW w:w="3605" w:type="dxa"/>
          </w:tcPr>
          <w:p w14:paraId="75EE6717"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Quark </w:t>
            </w:r>
          </w:p>
        </w:tc>
        <w:tc>
          <w:tcPr>
            <w:tcW w:w="3199" w:type="dxa"/>
          </w:tcPr>
          <w:p w14:paraId="55F5D324"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Cream (clotted, double &amp; single)  </w:t>
            </w:r>
          </w:p>
        </w:tc>
      </w:tr>
      <w:tr w:rsidR="00C155F4" w:rsidRPr="00E02384" w14:paraId="175AC266" w14:textId="77777777" w:rsidTr="00F73F2F">
        <w:trPr>
          <w:jc w:val="center"/>
        </w:trPr>
        <w:tc>
          <w:tcPr>
            <w:tcW w:w="2552" w:type="dxa"/>
          </w:tcPr>
          <w:p w14:paraId="10E7965A"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Lactose free milk </w:t>
            </w:r>
          </w:p>
        </w:tc>
        <w:tc>
          <w:tcPr>
            <w:tcW w:w="3605" w:type="dxa"/>
          </w:tcPr>
          <w:p w14:paraId="1F7FBB36"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Cottage cheese</w:t>
            </w:r>
          </w:p>
        </w:tc>
        <w:tc>
          <w:tcPr>
            <w:tcW w:w="3199" w:type="dxa"/>
          </w:tcPr>
          <w:p w14:paraId="023DC928"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Soured cream</w:t>
            </w:r>
          </w:p>
        </w:tc>
      </w:tr>
      <w:tr w:rsidR="00C155F4" w:rsidRPr="00E02384" w14:paraId="703661D9" w14:textId="77777777" w:rsidTr="00F73F2F">
        <w:trPr>
          <w:jc w:val="center"/>
        </w:trPr>
        <w:tc>
          <w:tcPr>
            <w:tcW w:w="2552" w:type="dxa"/>
          </w:tcPr>
          <w:p w14:paraId="0FE085BF"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Skimmed milk powder </w:t>
            </w:r>
          </w:p>
        </w:tc>
        <w:tc>
          <w:tcPr>
            <w:tcW w:w="3605" w:type="dxa"/>
          </w:tcPr>
          <w:p w14:paraId="3377ADD4"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Curds</w:t>
            </w:r>
          </w:p>
        </w:tc>
        <w:tc>
          <w:tcPr>
            <w:tcW w:w="3199" w:type="dxa"/>
          </w:tcPr>
          <w:p w14:paraId="115475C3"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Ice-cream  &amp; frozen </w:t>
            </w:r>
            <w:r>
              <w:rPr>
                <w:rFonts w:ascii="Times New Roman" w:hAnsi="Times New Roman" w:cs="Times New Roman"/>
              </w:rPr>
              <w:t>yoghurt</w:t>
            </w:r>
            <w:r w:rsidRPr="00E02384">
              <w:rPr>
                <w:rFonts w:ascii="Times New Roman" w:hAnsi="Times New Roman" w:cs="Times New Roman"/>
              </w:rPr>
              <w:t xml:space="preserve"> </w:t>
            </w:r>
          </w:p>
        </w:tc>
      </w:tr>
      <w:tr w:rsidR="00C155F4" w:rsidRPr="00E02384" w14:paraId="0587B723" w14:textId="77777777" w:rsidTr="00F73F2F">
        <w:trPr>
          <w:jc w:val="center"/>
        </w:trPr>
        <w:tc>
          <w:tcPr>
            <w:tcW w:w="2552" w:type="dxa"/>
          </w:tcPr>
          <w:p w14:paraId="7154C1E2"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Flavoured milk </w:t>
            </w:r>
          </w:p>
        </w:tc>
        <w:tc>
          <w:tcPr>
            <w:tcW w:w="3605" w:type="dxa"/>
          </w:tcPr>
          <w:p w14:paraId="5B9EE546"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Paneer</w:t>
            </w:r>
          </w:p>
        </w:tc>
        <w:tc>
          <w:tcPr>
            <w:tcW w:w="3199" w:type="dxa"/>
          </w:tcPr>
          <w:p w14:paraId="79CE971A"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Custard</w:t>
            </w:r>
          </w:p>
        </w:tc>
      </w:tr>
      <w:tr w:rsidR="00C155F4" w:rsidRPr="00E02384" w14:paraId="70A0885B" w14:textId="77777777" w:rsidTr="00F73F2F">
        <w:trPr>
          <w:jc w:val="center"/>
        </w:trPr>
        <w:tc>
          <w:tcPr>
            <w:tcW w:w="2552" w:type="dxa"/>
          </w:tcPr>
          <w:p w14:paraId="42896267"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Cultured milk (e.g. Kefir)</w:t>
            </w:r>
          </w:p>
        </w:tc>
        <w:tc>
          <w:tcPr>
            <w:tcW w:w="3605" w:type="dxa"/>
          </w:tcPr>
          <w:p w14:paraId="2B90D519"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Cream cheese</w:t>
            </w:r>
          </w:p>
        </w:tc>
        <w:tc>
          <w:tcPr>
            <w:tcW w:w="3199" w:type="dxa"/>
          </w:tcPr>
          <w:p w14:paraId="6E4BE517"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 xml:space="preserve">Milk pudding </w:t>
            </w:r>
          </w:p>
        </w:tc>
      </w:tr>
      <w:tr w:rsidR="00C155F4" w:rsidRPr="00E02384" w14:paraId="5EDD6663" w14:textId="77777777" w:rsidTr="00F73F2F">
        <w:trPr>
          <w:jc w:val="center"/>
        </w:trPr>
        <w:tc>
          <w:tcPr>
            <w:tcW w:w="2552" w:type="dxa"/>
          </w:tcPr>
          <w:p w14:paraId="599C0591" w14:textId="77777777" w:rsidR="00C155F4" w:rsidRPr="00E02384" w:rsidRDefault="00C155F4" w:rsidP="00F73F2F">
            <w:pPr>
              <w:rPr>
                <w:rFonts w:ascii="Times New Roman" w:hAnsi="Times New Roman" w:cs="Times New Roman"/>
              </w:rPr>
            </w:pPr>
          </w:p>
        </w:tc>
        <w:tc>
          <w:tcPr>
            <w:tcW w:w="3605" w:type="dxa"/>
          </w:tcPr>
          <w:p w14:paraId="518E64EA" w14:textId="77777777" w:rsidR="00C155F4" w:rsidRPr="00E02384" w:rsidRDefault="00C155F4" w:rsidP="00F73F2F">
            <w:pPr>
              <w:rPr>
                <w:rFonts w:ascii="Times New Roman" w:hAnsi="Times New Roman" w:cs="Times New Roman"/>
              </w:rPr>
            </w:pPr>
          </w:p>
        </w:tc>
        <w:tc>
          <w:tcPr>
            <w:tcW w:w="3199" w:type="dxa"/>
          </w:tcPr>
          <w:p w14:paraId="5EC24BA8" w14:textId="77777777" w:rsidR="00C155F4" w:rsidRPr="00E02384" w:rsidRDefault="00C155F4" w:rsidP="00F73F2F">
            <w:pPr>
              <w:rPr>
                <w:rFonts w:ascii="Times New Roman" w:hAnsi="Times New Roman" w:cs="Times New Roman"/>
              </w:rPr>
            </w:pPr>
            <w:r w:rsidRPr="00E02384">
              <w:rPr>
                <w:rFonts w:ascii="Times New Roman" w:hAnsi="Times New Roman" w:cs="Times New Roman"/>
              </w:rPr>
              <w:t>Whey/casein powder</w:t>
            </w:r>
          </w:p>
        </w:tc>
      </w:tr>
    </w:tbl>
    <w:p w14:paraId="6EADD58E" w14:textId="77777777" w:rsidR="00C155F4" w:rsidRPr="00E02384" w:rsidRDefault="00C155F4" w:rsidP="00C155F4">
      <w:pPr>
        <w:spacing w:after="0" w:line="240" w:lineRule="auto"/>
        <w:rPr>
          <w:rFonts w:ascii="Times New Roman" w:hAnsi="Times New Roman" w:cs="Times New Roman"/>
          <w:i/>
        </w:rPr>
      </w:pPr>
    </w:p>
    <w:p w14:paraId="1DE69084" w14:textId="2888C068" w:rsidR="00C155F4" w:rsidRPr="00E02384" w:rsidRDefault="00C155F4" w:rsidP="00C155F4">
      <w:pPr>
        <w:spacing w:after="0" w:line="240" w:lineRule="auto"/>
        <w:rPr>
          <w:rFonts w:ascii="Times New Roman" w:hAnsi="Times New Roman" w:cs="Times New Roman"/>
          <w:b/>
        </w:rPr>
      </w:pPr>
      <w:r w:rsidRPr="00E02384">
        <w:rPr>
          <w:rFonts w:ascii="Times New Roman" w:hAnsi="Times New Roman" w:cs="Times New Roman"/>
          <w:vertAlign w:val="superscript"/>
        </w:rPr>
        <w:t>1</w:t>
      </w:r>
      <w:r w:rsidRPr="00E02384">
        <w:rPr>
          <w:rFonts w:ascii="Times New Roman" w:hAnsi="Times New Roman" w:cs="Times New Roman"/>
        </w:rPr>
        <w:t xml:space="preserve"> Data taken from Finglas </w:t>
      </w:r>
      <w:r w:rsidRPr="00E02384">
        <w:rPr>
          <w:rFonts w:ascii="Times New Roman" w:hAnsi="Times New Roman" w:cs="Times New Roman"/>
          <w:i/>
        </w:rPr>
        <w:t>et al.</w:t>
      </w:r>
      <w:r w:rsidRPr="00E02384">
        <w:rPr>
          <w:rFonts w:ascii="Times New Roman" w:hAnsi="Times New Roman" w:cs="Times New Roman"/>
          <w:vertAlign w:val="superscript"/>
        </w:rPr>
        <w:fldChar w:fldCharType="begin"/>
      </w:r>
      <w:r w:rsidR="00030321">
        <w:rPr>
          <w:rFonts w:ascii="Times New Roman" w:hAnsi="Times New Roman" w:cs="Times New Roman"/>
          <w:vertAlign w:val="superscript"/>
        </w:rPr>
        <w:instrText xml:space="preserve"> ADDIN EN.CITE &lt;EndNote&gt;&lt;Cite&gt;&lt;Author&gt;Finglas P.M.&lt;/Author&gt;&lt;Year&gt;2015&lt;/Year&gt;&lt;RecNum&gt;2785&lt;/RecNum&gt;&lt;DisplayText&gt;&lt;style face="superscript"&gt;(17)&lt;/style&gt;&lt;/DisplayText&gt;&lt;record&gt;&lt;rec-number&gt;2785&lt;/rec-number&gt;&lt;foreign-keys&gt;&lt;key app="EN" db-id="df9afx9dkttp24ezp2rpadfv509adsretwzz" timestamp="0"&gt;2785&lt;/key&gt;&lt;/foreign-keys&gt;&lt;ref-type name="Journal Article"&gt;17&lt;/ref-type&gt;&lt;contributors&gt;&lt;authors&gt;&lt;author&gt;Finglas P.M., &lt;/author&gt;&lt;author&gt;Roe M.A., &lt;/author&gt;&lt;author&gt;Pinchen H.M., &lt;/author&gt;&lt;author&gt;Berry R., Church S.M., Dodhia S.K., FarronWilson M. &amp;amp; Swan G.&lt;/author&gt;&lt;/authors&gt;&lt;/contributors&gt;&lt;titles&gt;&lt;title&gt;McCance and Widdowson’s The Composition of Foods, Seventh Summary edition, &lt;/title&gt;&lt;secondary-title&gt;Cambridge: Royal Society of Chemistry&lt;/secondary-title&gt;&lt;/titles&gt;&lt;periodical&gt;&lt;full-title&gt;Cambridge: Royal Society of Chemistry&lt;/full-title&gt;&lt;/periodical&gt;&lt;dates&gt;&lt;year&gt;2015&lt;/year&gt;&lt;/dates&gt;&lt;urls&gt;&lt;/urls&gt;&lt;/record&gt;&lt;/Cite&gt;&lt;/EndNote&gt;</w:instrText>
      </w:r>
      <w:r w:rsidRPr="00E02384">
        <w:rPr>
          <w:rFonts w:ascii="Times New Roman" w:hAnsi="Times New Roman" w:cs="Times New Roman"/>
          <w:vertAlign w:val="superscript"/>
        </w:rPr>
        <w:fldChar w:fldCharType="separate"/>
      </w:r>
      <w:r w:rsidR="00030321">
        <w:rPr>
          <w:rFonts w:ascii="Times New Roman" w:hAnsi="Times New Roman" w:cs="Times New Roman"/>
          <w:noProof/>
          <w:vertAlign w:val="superscript"/>
        </w:rPr>
        <w:t>(</w:t>
      </w:r>
      <w:hyperlink w:anchor="_ENREF_17" w:tooltip="Finglas P.M., 2015 #2785" w:history="1">
        <w:r w:rsidR="00030321">
          <w:rPr>
            <w:rFonts w:ascii="Times New Roman" w:hAnsi="Times New Roman" w:cs="Times New Roman"/>
            <w:noProof/>
            <w:vertAlign w:val="superscript"/>
          </w:rPr>
          <w:t>17</w:t>
        </w:r>
      </w:hyperlink>
      <w:r w:rsidR="00030321">
        <w:rPr>
          <w:rFonts w:ascii="Times New Roman" w:hAnsi="Times New Roman" w:cs="Times New Roman"/>
          <w:noProof/>
          <w:vertAlign w:val="superscript"/>
        </w:rPr>
        <w:t>)</w:t>
      </w:r>
      <w:r w:rsidRPr="00E02384">
        <w:rPr>
          <w:rFonts w:ascii="Times New Roman" w:hAnsi="Times New Roman" w:cs="Times New Roman"/>
          <w:vertAlign w:val="superscript"/>
        </w:rPr>
        <w:fldChar w:fldCharType="end"/>
      </w:r>
      <w:r w:rsidRPr="00E02384">
        <w:rPr>
          <w:rFonts w:ascii="Times New Roman" w:hAnsi="Times New Roman" w:cs="Times New Roman"/>
          <w:vertAlign w:val="superscript"/>
        </w:rPr>
        <w:t xml:space="preserve"> </w:t>
      </w:r>
      <w:r w:rsidRPr="00E02384">
        <w:rPr>
          <w:rFonts w:ascii="Times New Roman" w:hAnsi="Times New Roman" w:cs="Times New Roman"/>
        </w:rPr>
        <w:t xml:space="preserve">and Public </w:t>
      </w:r>
      <w:r w:rsidR="00882CC5" w:rsidRPr="00E02384">
        <w:rPr>
          <w:rFonts w:ascii="Times New Roman" w:hAnsi="Times New Roman" w:cs="Times New Roman"/>
        </w:rPr>
        <w:t xml:space="preserve">Health </w:t>
      </w:r>
      <w:r w:rsidRPr="00E02384">
        <w:rPr>
          <w:rFonts w:ascii="Times New Roman" w:hAnsi="Times New Roman" w:cs="Times New Roman"/>
        </w:rPr>
        <w:t>England</w:t>
      </w:r>
      <w:r w:rsidRPr="00E02384">
        <w:rPr>
          <w:rFonts w:ascii="Times New Roman" w:hAnsi="Times New Roman" w:cs="Times New Roman"/>
          <w:vertAlign w:val="superscript"/>
        </w:rPr>
        <w:fldChar w:fldCharType="begin"/>
      </w:r>
      <w:r w:rsidR="00030321">
        <w:rPr>
          <w:rFonts w:ascii="Times New Roman" w:hAnsi="Times New Roman" w:cs="Times New Roman"/>
          <w:vertAlign w:val="superscript"/>
        </w:rPr>
        <w:instrText xml:space="preserve"> ADDIN EN.CITE &lt;EndNote&gt;&lt;Cite&gt;&lt;Author&gt;England&lt;/Author&gt;&lt;Year&gt;2016&lt;/Year&gt;&lt;RecNum&gt;2880&lt;/RecNum&gt;&lt;DisplayText&gt;&lt;style face="superscript"&gt;(175)&lt;/style&gt;&lt;/DisplayText&gt;&lt;record&gt;&lt;rec-number&gt;2880&lt;/rec-number&gt;&lt;foreign-keys&gt;&lt;key app="EN" db-id="df9afx9dkttp24ezp2rpadfv509adsretwzz" timestamp="0"&gt;2880&lt;/key&gt;&lt;/foreign-keys&gt;&lt;ref-type name="Journal Article"&gt;17&lt;/ref-type&gt;&lt;contributors&gt;&lt;authors&gt;&lt;author&gt;Food Standards Agency &amp;amp; Public Health England,.&lt;/author&gt;&lt;/authors&gt;&lt;/contributors&gt;&lt;titles&gt;&lt;title&gt;National Diet and Nutrition Survey: rolling programme (years 5 and 6 combined)&lt;/title&gt;&lt;secondary-title&gt;https://www.gov.uk/government/statistics/ndns-results-from-years-5-and-6-combined (accessed  August 2017)&lt;/secondary-title&gt;&lt;/titles&gt;&lt;periodical&gt;&lt;full-title&gt;https://www.gov.uk/government/statistics/ndns-results-from-years-5-and-6-combined (accessed  August 2017)&lt;/full-title&gt;&lt;/periodical&gt;&lt;dates&gt;&lt;year&gt;2016&lt;/year&gt;&lt;/dates&gt;&lt;urls&gt;&lt;/urls&gt;&lt;/record&gt;&lt;/Cite&gt;&lt;/EndNote&gt;</w:instrText>
      </w:r>
      <w:r w:rsidRPr="00E02384">
        <w:rPr>
          <w:rFonts w:ascii="Times New Roman" w:hAnsi="Times New Roman" w:cs="Times New Roman"/>
          <w:vertAlign w:val="superscript"/>
        </w:rPr>
        <w:fldChar w:fldCharType="separate"/>
      </w:r>
      <w:r w:rsidR="00030321">
        <w:rPr>
          <w:rFonts w:ascii="Times New Roman" w:hAnsi="Times New Roman" w:cs="Times New Roman"/>
          <w:noProof/>
          <w:vertAlign w:val="superscript"/>
        </w:rPr>
        <w:t>(</w:t>
      </w:r>
      <w:hyperlink w:anchor="_ENREF_175" w:tooltip="Food Standards Agency &amp; Public Health England, 2016 #2880" w:history="1">
        <w:r w:rsidR="00030321">
          <w:rPr>
            <w:rFonts w:ascii="Times New Roman" w:hAnsi="Times New Roman" w:cs="Times New Roman"/>
            <w:noProof/>
            <w:vertAlign w:val="superscript"/>
          </w:rPr>
          <w:t>175</w:t>
        </w:r>
      </w:hyperlink>
      <w:r w:rsidR="00030321">
        <w:rPr>
          <w:rFonts w:ascii="Times New Roman" w:hAnsi="Times New Roman" w:cs="Times New Roman"/>
          <w:noProof/>
          <w:vertAlign w:val="superscript"/>
        </w:rPr>
        <w:t>)</w:t>
      </w:r>
      <w:r w:rsidRPr="00E02384">
        <w:rPr>
          <w:rFonts w:ascii="Times New Roman" w:hAnsi="Times New Roman" w:cs="Times New Roman"/>
          <w:vertAlign w:val="superscript"/>
        </w:rPr>
        <w:fldChar w:fldCharType="end"/>
      </w:r>
      <w:r w:rsidRPr="00E02384">
        <w:rPr>
          <w:rFonts w:ascii="Times New Roman" w:hAnsi="Times New Roman" w:cs="Times New Roman"/>
        </w:rPr>
        <w:t>. Composition of foods integrated dataset (</w:t>
      </w:r>
      <w:proofErr w:type="spellStart"/>
      <w:r w:rsidRPr="00E02384">
        <w:rPr>
          <w:rFonts w:ascii="Times New Roman" w:hAnsi="Times New Roman" w:cs="Times New Roman"/>
        </w:rPr>
        <w:t>CoFID</w:t>
      </w:r>
      <w:proofErr w:type="spellEnd"/>
      <w:r w:rsidRPr="00E02384">
        <w:rPr>
          <w:rFonts w:ascii="Times New Roman" w:hAnsi="Times New Roman" w:cs="Times New Roman"/>
        </w:rPr>
        <w:t>)</w:t>
      </w:r>
      <w:r w:rsidRPr="00E02384">
        <w:rPr>
          <w:rFonts w:ascii="Times New Roman" w:hAnsi="Times New Roman" w:cs="Times New Roman"/>
          <w:vertAlign w:val="superscript"/>
        </w:rPr>
        <w:t>.</w:t>
      </w:r>
    </w:p>
    <w:p w14:paraId="3142C908" w14:textId="77777777" w:rsidR="00C155F4" w:rsidRPr="00E02384" w:rsidRDefault="00C155F4" w:rsidP="00C155F4">
      <w:pPr>
        <w:tabs>
          <w:tab w:val="left" w:pos="10262"/>
        </w:tabs>
        <w:spacing w:after="0" w:line="240" w:lineRule="auto"/>
        <w:rPr>
          <w:rFonts w:ascii="Times New Roman" w:hAnsi="Times New Roman" w:cs="Times New Roman"/>
          <w:b/>
        </w:rPr>
      </w:pPr>
      <w:r w:rsidRPr="00E02384">
        <w:rPr>
          <w:rFonts w:ascii="Times New Roman" w:hAnsi="Times New Roman" w:cs="Times New Roman"/>
          <w:b/>
        </w:rPr>
        <w:tab/>
      </w:r>
      <w:r w:rsidRPr="00E02384">
        <w:rPr>
          <w:rFonts w:ascii="Times New Roman" w:hAnsi="Times New Roman" w:cs="Times New Roman"/>
          <w:b/>
        </w:rPr>
        <w:tab/>
      </w:r>
    </w:p>
    <w:p w14:paraId="6A2710C5" w14:textId="77777777" w:rsidR="00C155F4" w:rsidRPr="00E02384" w:rsidRDefault="00C155F4" w:rsidP="00C155F4">
      <w:pPr>
        <w:spacing w:after="0" w:line="240" w:lineRule="auto"/>
        <w:rPr>
          <w:rFonts w:ascii="Times New Roman" w:hAnsi="Times New Roman" w:cs="Times New Roman"/>
          <w:b/>
        </w:rPr>
        <w:sectPr w:rsidR="00C155F4" w:rsidRPr="00E02384" w:rsidSect="007C22E5">
          <w:headerReference w:type="default" r:id="rId7"/>
          <w:footerReference w:type="default" r:id="rId8"/>
          <w:pgSz w:w="11907" w:h="16839" w:code="9"/>
          <w:pgMar w:top="1440" w:right="1440" w:bottom="1440" w:left="1440" w:header="720" w:footer="720" w:gutter="0"/>
          <w:cols w:space="720"/>
          <w:docGrid w:linePitch="360"/>
        </w:sectPr>
      </w:pPr>
    </w:p>
    <w:p w14:paraId="77BB3FBD" w14:textId="6E03E000" w:rsidR="00C155F4" w:rsidRPr="00E02384" w:rsidRDefault="00C155F4" w:rsidP="00C155F4">
      <w:pPr>
        <w:spacing w:after="0" w:line="240" w:lineRule="auto"/>
        <w:rPr>
          <w:rFonts w:ascii="Times New Roman" w:hAnsi="Times New Roman" w:cs="Times New Roman"/>
          <w:b/>
        </w:rPr>
      </w:pPr>
      <w:r w:rsidRPr="00E02384">
        <w:rPr>
          <w:rFonts w:ascii="Times New Roman" w:hAnsi="Times New Roman" w:cs="Times New Roman"/>
          <w:b/>
        </w:rPr>
        <w:lastRenderedPageBreak/>
        <w:t xml:space="preserve">Supplementary Table </w:t>
      </w:r>
      <w:r w:rsidR="00882CC5">
        <w:rPr>
          <w:rFonts w:ascii="Times New Roman" w:hAnsi="Times New Roman" w:cs="Times New Roman"/>
          <w:b/>
        </w:rPr>
        <w:t>S2</w:t>
      </w:r>
      <w:r w:rsidRPr="00E02384">
        <w:rPr>
          <w:rFonts w:ascii="Times New Roman" w:hAnsi="Times New Roman" w:cs="Times New Roman"/>
          <w:b/>
        </w:rPr>
        <w:t xml:space="preserve">. </w:t>
      </w:r>
      <w:r w:rsidRPr="007C22E5">
        <w:rPr>
          <w:rFonts w:ascii="Times New Roman" w:hAnsi="Times New Roman" w:cs="Times New Roman"/>
        </w:rPr>
        <w:t>Nutrient composition per 100g, and per standard adult portion, of milk and dairy products</w:t>
      </w:r>
      <w:r w:rsidRPr="007C22E5">
        <w:rPr>
          <w:rFonts w:ascii="Times New Roman" w:hAnsi="Times New Roman" w:cs="Times New Roman"/>
          <w:vertAlign w:val="superscript"/>
        </w:rPr>
        <w:t>1</w:t>
      </w:r>
      <w:r w:rsidRPr="00E02384">
        <w:rPr>
          <w:rFonts w:ascii="Times New Roman" w:hAnsi="Times New Roman" w:cs="Times New Roman"/>
          <w:b/>
        </w:rPr>
        <w:t xml:space="preserve"> </w:t>
      </w:r>
    </w:p>
    <w:p w14:paraId="65891E42" w14:textId="77777777" w:rsidR="00C155F4" w:rsidRPr="00E02384" w:rsidRDefault="00C155F4" w:rsidP="00C155F4">
      <w:pPr>
        <w:spacing w:after="0" w:line="240" w:lineRule="auto"/>
        <w:rPr>
          <w:rFonts w:ascii="Times New Roman" w:hAnsi="Times New Roman" w:cs="Times New Roman"/>
          <w:b/>
        </w:rPr>
      </w:pPr>
    </w:p>
    <w:tbl>
      <w:tblPr>
        <w:tblW w:w="16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586"/>
        <w:gridCol w:w="595"/>
        <w:gridCol w:w="588"/>
        <w:gridCol w:w="598"/>
        <w:gridCol w:w="592"/>
        <w:gridCol w:w="598"/>
        <w:gridCol w:w="619"/>
        <w:gridCol w:w="624"/>
        <w:gridCol w:w="621"/>
        <w:gridCol w:w="628"/>
        <w:gridCol w:w="570"/>
        <w:gridCol w:w="577"/>
        <w:gridCol w:w="605"/>
        <w:gridCol w:w="606"/>
        <w:gridCol w:w="566"/>
        <w:gridCol w:w="566"/>
        <w:gridCol w:w="566"/>
        <w:gridCol w:w="566"/>
        <w:gridCol w:w="642"/>
        <w:gridCol w:w="641"/>
        <w:gridCol w:w="638"/>
        <w:gridCol w:w="641"/>
        <w:gridCol w:w="601"/>
        <w:gridCol w:w="601"/>
        <w:gridCol w:w="612"/>
        <w:gridCol w:w="16"/>
      </w:tblGrid>
      <w:tr w:rsidR="00C155F4" w:rsidRPr="00E02384" w14:paraId="3BA8F105" w14:textId="77777777" w:rsidTr="00F73F2F">
        <w:trPr>
          <w:trHeight w:val="279"/>
          <w:jc w:val="center"/>
        </w:trPr>
        <w:tc>
          <w:tcPr>
            <w:tcW w:w="1511" w:type="dxa"/>
            <w:vMerge w:val="restart"/>
            <w:shd w:val="clear" w:color="auto" w:fill="auto"/>
            <w:hideMark/>
          </w:tcPr>
          <w:p w14:paraId="585AB9B2" w14:textId="77777777" w:rsidR="00C155F4" w:rsidRPr="00E02384" w:rsidRDefault="00C155F4" w:rsidP="00F73F2F">
            <w:pPr>
              <w:spacing w:after="0" w:line="240" w:lineRule="auto"/>
              <w:rPr>
                <w:rFonts w:ascii="Times New Roman" w:eastAsia="Times New Roman" w:hAnsi="Times New Roman" w:cs="Times New Roman"/>
                <w:sz w:val="16"/>
                <w:szCs w:val="16"/>
                <w:lang w:eastAsia="en-GB"/>
              </w:rPr>
            </w:pPr>
          </w:p>
        </w:tc>
        <w:tc>
          <w:tcPr>
            <w:tcW w:w="1181" w:type="dxa"/>
            <w:gridSpan w:val="2"/>
            <w:vMerge w:val="restart"/>
            <w:shd w:val="clear" w:color="auto" w:fill="auto"/>
            <w:hideMark/>
          </w:tcPr>
          <w:p w14:paraId="2B92B4D6" w14:textId="77777777" w:rsidR="00C155F4" w:rsidRPr="00E02384" w:rsidRDefault="00C155F4" w:rsidP="00F73F2F">
            <w:pPr>
              <w:spacing w:after="0" w:line="240" w:lineRule="auto"/>
              <w:jc w:val="center"/>
              <w:rPr>
                <w:rFonts w:ascii="Times New Roman" w:eastAsia="Times New Roman" w:hAnsi="Times New Roman" w:cs="Times New Roman"/>
                <w:b/>
                <w:sz w:val="16"/>
                <w:szCs w:val="16"/>
                <w:lang w:eastAsia="en-GB"/>
              </w:rPr>
            </w:pPr>
            <w:r w:rsidRPr="00E02384">
              <w:rPr>
                <w:rFonts w:ascii="Times New Roman" w:eastAsia="Times New Roman" w:hAnsi="Times New Roman" w:cs="Times New Roman"/>
                <w:b/>
                <w:color w:val="000000"/>
                <w:sz w:val="16"/>
                <w:szCs w:val="16"/>
                <w:lang w:eastAsia="en-GB"/>
              </w:rPr>
              <w:t>Whole milk</w:t>
            </w:r>
          </w:p>
        </w:tc>
        <w:tc>
          <w:tcPr>
            <w:tcW w:w="1186" w:type="dxa"/>
            <w:gridSpan w:val="2"/>
            <w:vMerge w:val="restart"/>
            <w:shd w:val="clear" w:color="auto" w:fill="auto"/>
            <w:hideMark/>
          </w:tcPr>
          <w:p w14:paraId="3630410C" w14:textId="77777777" w:rsidR="00C155F4" w:rsidRPr="00E02384" w:rsidRDefault="00C155F4" w:rsidP="00F73F2F">
            <w:pPr>
              <w:spacing w:after="0" w:line="240" w:lineRule="auto"/>
              <w:jc w:val="center"/>
              <w:rPr>
                <w:rFonts w:ascii="Times New Roman" w:eastAsia="Times New Roman" w:hAnsi="Times New Roman" w:cs="Times New Roman"/>
                <w:b/>
                <w:sz w:val="16"/>
                <w:szCs w:val="16"/>
                <w:lang w:eastAsia="en-GB"/>
              </w:rPr>
            </w:pPr>
            <w:r w:rsidRPr="00E02384">
              <w:rPr>
                <w:rFonts w:ascii="Times New Roman" w:eastAsia="Times New Roman" w:hAnsi="Times New Roman" w:cs="Times New Roman"/>
                <w:b/>
                <w:color w:val="000000"/>
                <w:sz w:val="16"/>
                <w:szCs w:val="16"/>
                <w:lang w:eastAsia="en-GB"/>
              </w:rPr>
              <w:t>Semi-skimmed</w:t>
            </w:r>
          </w:p>
        </w:tc>
        <w:tc>
          <w:tcPr>
            <w:tcW w:w="1190" w:type="dxa"/>
            <w:gridSpan w:val="2"/>
            <w:vMerge w:val="restart"/>
            <w:shd w:val="clear" w:color="auto" w:fill="auto"/>
            <w:hideMark/>
          </w:tcPr>
          <w:p w14:paraId="743C31E3" w14:textId="77777777" w:rsidR="00C155F4" w:rsidRPr="00E02384" w:rsidRDefault="00C155F4" w:rsidP="00F73F2F">
            <w:pPr>
              <w:spacing w:after="0" w:line="240" w:lineRule="auto"/>
              <w:jc w:val="center"/>
              <w:rPr>
                <w:rFonts w:ascii="Times New Roman" w:eastAsia="Times New Roman" w:hAnsi="Times New Roman" w:cs="Times New Roman"/>
                <w:b/>
                <w:sz w:val="16"/>
                <w:szCs w:val="16"/>
                <w:lang w:eastAsia="en-GB"/>
              </w:rPr>
            </w:pPr>
            <w:r w:rsidRPr="00E02384">
              <w:rPr>
                <w:rFonts w:ascii="Times New Roman" w:eastAsia="Times New Roman" w:hAnsi="Times New Roman" w:cs="Times New Roman"/>
                <w:b/>
                <w:color w:val="000000"/>
                <w:sz w:val="16"/>
                <w:szCs w:val="16"/>
                <w:lang w:eastAsia="en-GB"/>
              </w:rPr>
              <w:t>Skimmed milk</w:t>
            </w:r>
          </w:p>
        </w:tc>
        <w:tc>
          <w:tcPr>
            <w:tcW w:w="2492" w:type="dxa"/>
            <w:gridSpan w:val="4"/>
            <w:shd w:val="clear" w:color="auto" w:fill="auto"/>
            <w:hideMark/>
          </w:tcPr>
          <w:p w14:paraId="4452CB13"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Cheddar cheese</w:t>
            </w:r>
          </w:p>
        </w:tc>
        <w:tc>
          <w:tcPr>
            <w:tcW w:w="1147" w:type="dxa"/>
            <w:gridSpan w:val="2"/>
            <w:shd w:val="clear" w:color="auto" w:fill="auto"/>
            <w:hideMark/>
          </w:tcPr>
          <w:p w14:paraId="37456A40"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Cottage cheese</w:t>
            </w:r>
          </w:p>
        </w:tc>
        <w:tc>
          <w:tcPr>
            <w:tcW w:w="1211" w:type="dxa"/>
            <w:gridSpan w:val="2"/>
            <w:vMerge w:val="restart"/>
            <w:shd w:val="clear" w:color="auto" w:fill="auto"/>
            <w:hideMark/>
          </w:tcPr>
          <w:p w14:paraId="7D09E4A0" w14:textId="77777777" w:rsidR="00C155F4" w:rsidRPr="00E02384" w:rsidRDefault="00C155F4" w:rsidP="00F73F2F">
            <w:pPr>
              <w:spacing w:after="0" w:line="240" w:lineRule="auto"/>
              <w:jc w:val="center"/>
              <w:rPr>
                <w:rFonts w:ascii="Times New Roman" w:eastAsia="Times New Roman" w:hAnsi="Times New Roman" w:cs="Times New Roman"/>
                <w:b/>
                <w:sz w:val="16"/>
                <w:szCs w:val="16"/>
                <w:lang w:eastAsia="en-GB"/>
              </w:rPr>
            </w:pPr>
            <w:r w:rsidRPr="00E02384">
              <w:rPr>
                <w:rFonts w:ascii="Times New Roman" w:eastAsia="Times New Roman" w:hAnsi="Times New Roman" w:cs="Times New Roman"/>
                <w:b/>
                <w:sz w:val="16"/>
                <w:szCs w:val="16"/>
                <w:lang w:eastAsia="en-GB"/>
              </w:rPr>
              <w:t>Spreadable cheese (Soft white low-fat)</w:t>
            </w:r>
          </w:p>
        </w:tc>
        <w:tc>
          <w:tcPr>
            <w:tcW w:w="2264" w:type="dxa"/>
            <w:gridSpan w:val="4"/>
            <w:shd w:val="clear" w:color="auto" w:fill="auto"/>
            <w:hideMark/>
          </w:tcPr>
          <w:p w14:paraId="7F94C3FC"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 xml:space="preserve">Whole milk </w:t>
            </w:r>
            <w:r>
              <w:rPr>
                <w:rFonts w:ascii="Times New Roman" w:eastAsia="Times New Roman" w:hAnsi="Times New Roman" w:cs="Times New Roman"/>
                <w:b/>
                <w:color w:val="000000"/>
                <w:sz w:val="16"/>
                <w:szCs w:val="16"/>
                <w:lang w:eastAsia="en-GB"/>
              </w:rPr>
              <w:t>yoghurt</w:t>
            </w:r>
          </w:p>
        </w:tc>
        <w:tc>
          <w:tcPr>
            <w:tcW w:w="2562" w:type="dxa"/>
            <w:gridSpan w:val="4"/>
            <w:shd w:val="clear" w:color="auto" w:fill="auto"/>
            <w:hideMark/>
          </w:tcPr>
          <w:p w14:paraId="092F901D"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 xml:space="preserve">Low-fat </w:t>
            </w:r>
            <w:r>
              <w:rPr>
                <w:rFonts w:ascii="Times New Roman" w:eastAsia="Times New Roman" w:hAnsi="Times New Roman" w:cs="Times New Roman"/>
                <w:b/>
                <w:color w:val="000000"/>
                <w:sz w:val="16"/>
                <w:szCs w:val="16"/>
                <w:lang w:eastAsia="en-GB"/>
              </w:rPr>
              <w:t>yoghurt</w:t>
            </w:r>
          </w:p>
        </w:tc>
        <w:tc>
          <w:tcPr>
            <w:tcW w:w="1830" w:type="dxa"/>
            <w:gridSpan w:val="4"/>
            <w:shd w:val="clear" w:color="auto" w:fill="auto"/>
            <w:hideMark/>
          </w:tcPr>
          <w:p w14:paraId="00B85BDD"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Fromage frais</w:t>
            </w:r>
          </w:p>
        </w:tc>
      </w:tr>
      <w:tr w:rsidR="00C155F4" w:rsidRPr="00E02384" w14:paraId="1241F714" w14:textId="77777777" w:rsidTr="00F73F2F">
        <w:trPr>
          <w:trHeight w:val="279"/>
          <w:jc w:val="center"/>
        </w:trPr>
        <w:tc>
          <w:tcPr>
            <w:tcW w:w="1511" w:type="dxa"/>
            <w:vMerge/>
            <w:shd w:val="clear" w:color="auto" w:fill="auto"/>
            <w:hideMark/>
          </w:tcPr>
          <w:p w14:paraId="5B332E7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p>
        </w:tc>
        <w:tc>
          <w:tcPr>
            <w:tcW w:w="1181" w:type="dxa"/>
            <w:gridSpan w:val="2"/>
            <w:vMerge/>
            <w:shd w:val="clear" w:color="auto" w:fill="auto"/>
            <w:hideMark/>
          </w:tcPr>
          <w:p w14:paraId="5589CAB7"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p>
        </w:tc>
        <w:tc>
          <w:tcPr>
            <w:tcW w:w="1186" w:type="dxa"/>
            <w:gridSpan w:val="2"/>
            <w:vMerge/>
            <w:shd w:val="clear" w:color="auto" w:fill="auto"/>
            <w:hideMark/>
          </w:tcPr>
          <w:p w14:paraId="2232BFA0"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p>
        </w:tc>
        <w:tc>
          <w:tcPr>
            <w:tcW w:w="1190" w:type="dxa"/>
            <w:gridSpan w:val="2"/>
            <w:vMerge/>
            <w:shd w:val="clear" w:color="auto" w:fill="auto"/>
            <w:hideMark/>
          </w:tcPr>
          <w:p w14:paraId="0FEE1B3E"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p>
        </w:tc>
        <w:tc>
          <w:tcPr>
            <w:tcW w:w="1243" w:type="dxa"/>
            <w:gridSpan w:val="2"/>
            <w:shd w:val="clear" w:color="auto" w:fill="auto"/>
            <w:hideMark/>
          </w:tcPr>
          <w:p w14:paraId="3C97E341"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Regular</w:t>
            </w:r>
          </w:p>
        </w:tc>
        <w:tc>
          <w:tcPr>
            <w:tcW w:w="1249" w:type="dxa"/>
            <w:gridSpan w:val="2"/>
            <w:shd w:val="clear" w:color="auto" w:fill="auto"/>
            <w:hideMark/>
          </w:tcPr>
          <w:p w14:paraId="29F60444"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Reduced fat (30% less)</w:t>
            </w:r>
          </w:p>
        </w:tc>
        <w:tc>
          <w:tcPr>
            <w:tcW w:w="1147" w:type="dxa"/>
            <w:gridSpan w:val="2"/>
            <w:shd w:val="clear" w:color="auto" w:fill="auto"/>
            <w:hideMark/>
          </w:tcPr>
          <w:p w14:paraId="5E0E5B66"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Plain, regular</w:t>
            </w:r>
          </w:p>
        </w:tc>
        <w:tc>
          <w:tcPr>
            <w:tcW w:w="1211" w:type="dxa"/>
            <w:gridSpan w:val="2"/>
            <w:vMerge/>
            <w:shd w:val="clear" w:color="auto" w:fill="auto"/>
            <w:hideMark/>
          </w:tcPr>
          <w:p w14:paraId="67D548D2" w14:textId="77777777" w:rsidR="00C155F4" w:rsidRPr="00E02384" w:rsidRDefault="00C155F4" w:rsidP="00F73F2F">
            <w:pPr>
              <w:spacing w:after="0" w:line="240" w:lineRule="auto"/>
              <w:jc w:val="center"/>
              <w:rPr>
                <w:rFonts w:ascii="Times New Roman" w:eastAsia="Times New Roman" w:hAnsi="Times New Roman" w:cs="Times New Roman"/>
                <w:b/>
                <w:sz w:val="16"/>
                <w:szCs w:val="16"/>
                <w:lang w:eastAsia="en-GB"/>
              </w:rPr>
            </w:pPr>
          </w:p>
        </w:tc>
        <w:tc>
          <w:tcPr>
            <w:tcW w:w="1132" w:type="dxa"/>
            <w:gridSpan w:val="2"/>
            <w:shd w:val="clear" w:color="auto" w:fill="auto"/>
            <w:hideMark/>
          </w:tcPr>
          <w:p w14:paraId="7C578849"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Plain</w:t>
            </w:r>
          </w:p>
        </w:tc>
        <w:tc>
          <w:tcPr>
            <w:tcW w:w="1132" w:type="dxa"/>
            <w:gridSpan w:val="2"/>
            <w:shd w:val="clear" w:color="auto" w:fill="auto"/>
            <w:hideMark/>
          </w:tcPr>
          <w:p w14:paraId="45145D38"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Fruit</w:t>
            </w:r>
          </w:p>
        </w:tc>
        <w:tc>
          <w:tcPr>
            <w:tcW w:w="1283" w:type="dxa"/>
            <w:gridSpan w:val="2"/>
            <w:shd w:val="clear" w:color="auto" w:fill="auto"/>
            <w:hideMark/>
          </w:tcPr>
          <w:p w14:paraId="3948FB32"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Plain</w:t>
            </w:r>
          </w:p>
        </w:tc>
        <w:tc>
          <w:tcPr>
            <w:tcW w:w="1279" w:type="dxa"/>
            <w:gridSpan w:val="2"/>
            <w:shd w:val="clear" w:color="auto" w:fill="auto"/>
            <w:hideMark/>
          </w:tcPr>
          <w:p w14:paraId="3FD97C70"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Fruit</w:t>
            </w:r>
          </w:p>
        </w:tc>
        <w:tc>
          <w:tcPr>
            <w:tcW w:w="1830" w:type="dxa"/>
            <w:gridSpan w:val="4"/>
            <w:shd w:val="clear" w:color="auto" w:fill="auto"/>
            <w:hideMark/>
          </w:tcPr>
          <w:p w14:paraId="1587B546" w14:textId="77777777" w:rsidR="00C155F4" w:rsidRPr="00E02384" w:rsidRDefault="00C155F4" w:rsidP="00F73F2F">
            <w:pPr>
              <w:spacing w:after="0" w:line="240" w:lineRule="auto"/>
              <w:jc w:val="center"/>
              <w:rPr>
                <w:rFonts w:ascii="Times New Roman" w:eastAsia="Times New Roman" w:hAnsi="Times New Roman" w:cs="Times New Roman"/>
                <w:b/>
                <w:color w:val="000000"/>
                <w:sz w:val="16"/>
                <w:szCs w:val="16"/>
                <w:lang w:eastAsia="en-GB"/>
              </w:rPr>
            </w:pPr>
            <w:r w:rsidRPr="00E02384">
              <w:rPr>
                <w:rFonts w:ascii="Times New Roman" w:eastAsia="Times New Roman" w:hAnsi="Times New Roman" w:cs="Times New Roman"/>
                <w:b/>
                <w:color w:val="000000"/>
                <w:sz w:val="16"/>
                <w:szCs w:val="16"/>
                <w:lang w:eastAsia="en-GB"/>
              </w:rPr>
              <w:t>Per 100g</w:t>
            </w:r>
          </w:p>
        </w:tc>
      </w:tr>
      <w:tr w:rsidR="00C155F4" w:rsidRPr="00E02384" w14:paraId="337B6EED" w14:textId="77777777" w:rsidTr="00F73F2F">
        <w:trPr>
          <w:gridAfter w:val="1"/>
          <w:wAfter w:w="16" w:type="dxa"/>
          <w:trHeight w:val="1120"/>
          <w:jc w:val="center"/>
        </w:trPr>
        <w:tc>
          <w:tcPr>
            <w:tcW w:w="1511" w:type="dxa"/>
            <w:vMerge/>
            <w:shd w:val="clear" w:color="auto" w:fill="auto"/>
            <w:hideMark/>
          </w:tcPr>
          <w:p w14:paraId="07B07A09" w14:textId="77777777" w:rsidR="00C155F4" w:rsidRPr="00E02384" w:rsidRDefault="00C155F4" w:rsidP="00F73F2F">
            <w:pPr>
              <w:spacing w:after="0" w:line="240" w:lineRule="auto"/>
              <w:rPr>
                <w:rFonts w:ascii="Times New Roman" w:eastAsia="Times New Roman" w:hAnsi="Times New Roman" w:cs="Times New Roman"/>
                <w:sz w:val="16"/>
                <w:szCs w:val="16"/>
                <w:lang w:eastAsia="en-GB"/>
              </w:rPr>
            </w:pPr>
          </w:p>
        </w:tc>
        <w:tc>
          <w:tcPr>
            <w:tcW w:w="586" w:type="dxa"/>
            <w:shd w:val="clear" w:color="auto" w:fill="auto"/>
            <w:hideMark/>
          </w:tcPr>
          <w:p w14:paraId="18464E7D"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595" w:type="dxa"/>
            <w:shd w:val="clear" w:color="auto" w:fill="auto"/>
            <w:hideMark/>
          </w:tcPr>
          <w:p w14:paraId="5C3DD31F"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200ml glass (206g)</w:t>
            </w:r>
          </w:p>
        </w:tc>
        <w:tc>
          <w:tcPr>
            <w:tcW w:w="588" w:type="dxa"/>
            <w:shd w:val="clear" w:color="auto" w:fill="auto"/>
            <w:hideMark/>
          </w:tcPr>
          <w:p w14:paraId="4AD93190"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598" w:type="dxa"/>
            <w:shd w:val="clear" w:color="auto" w:fill="auto"/>
            <w:hideMark/>
          </w:tcPr>
          <w:p w14:paraId="094F5155"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200ml glass (206g)</w:t>
            </w:r>
          </w:p>
        </w:tc>
        <w:tc>
          <w:tcPr>
            <w:tcW w:w="592" w:type="dxa"/>
            <w:shd w:val="clear" w:color="auto" w:fill="auto"/>
            <w:hideMark/>
          </w:tcPr>
          <w:p w14:paraId="42EFF28F"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598" w:type="dxa"/>
            <w:shd w:val="clear" w:color="auto" w:fill="auto"/>
            <w:hideMark/>
          </w:tcPr>
          <w:p w14:paraId="0A393923"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200ml glass (208g)</w:t>
            </w:r>
          </w:p>
        </w:tc>
        <w:tc>
          <w:tcPr>
            <w:tcW w:w="619" w:type="dxa"/>
            <w:shd w:val="clear" w:color="auto" w:fill="auto"/>
            <w:hideMark/>
          </w:tcPr>
          <w:p w14:paraId="50519761"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624" w:type="dxa"/>
            <w:shd w:val="clear" w:color="auto" w:fill="auto"/>
            <w:hideMark/>
          </w:tcPr>
          <w:p w14:paraId="65294FC2"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30g serve</w:t>
            </w:r>
          </w:p>
        </w:tc>
        <w:tc>
          <w:tcPr>
            <w:tcW w:w="621" w:type="dxa"/>
            <w:shd w:val="clear" w:color="auto" w:fill="auto"/>
            <w:hideMark/>
          </w:tcPr>
          <w:p w14:paraId="7CE5B86A"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628" w:type="dxa"/>
            <w:shd w:val="clear" w:color="auto" w:fill="auto"/>
            <w:hideMark/>
          </w:tcPr>
          <w:p w14:paraId="13E0ACC7"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30g serve</w:t>
            </w:r>
          </w:p>
        </w:tc>
        <w:tc>
          <w:tcPr>
            <w:tcW w:w="570" w:type="dxa"/>
            <w:shd w:val="clear" w:color="auto" w:fill="auto"/>
            <w:hideMark/>
          </w:tcPr>
          <w:p w14:paraId="2D5101EC"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577" w:type="dxa"/>
            <w:shd w:val="clear" w:color="auto" w:fill="auto"/>
            <w:hideMark/>
          </w:tcPr>
          <w:p w14:paraId="17C373FB"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40g serve</w:t>
            </w:r>
          </w:p>
        </w:tc>
        <w:tc>
          <w:tcPr>
            <w:tcW w:w="605" w:type="dxa"/>
            <w:shd w:val="clear" w:color="auto" w:fill="auto"/>
            <w:hideMark/>
          </w:tcPr>
          <w:p w14:paraId="40453555" w14:textId="77777777" w:rsidR="00C155F4" w:rsidRPr="00E02384" w:rsidRDefault="00C155F4" w:rsidP="00F73F2F">
            <w:pPr>
              <w:spacing w:after="0" w:line="240" w:lineRule="auto"/>
              <w:jc w:val="center"/>
              <w:rPr>
                <w:rFonts w:ascii="Times New Roman" w:eastAsia="Times New Roman" w:hAnsi="Times New Roman" w:cs="Times New Roman"/>
                <w:b/>
                <w:sz w:val="14"/>
                <w:szCs w:val="14"/>
                <w:lang w:eastAsia="en-GB"/>
              </w:rPr>
            </w:pPr>
            <w:r w:rsidRPr="00E02384">
              <w:rPr>
                <w:rFonts w:ascii="Times New Roman" w:eastAsia="Times New Roman" w:hAnsi="Times New Roman" w:cs="Times New Roman"/>
                <w:b/>
                <w:sz w:val="14"/>
                <w:szCs w:val="14"/>
                <w:lang w:eastAsia="en-GB"/>
              </w:rPr>
              <w:t>Per 100g</w:t>
            </w:r>
          </w:p>
        </w:tc>
        <w:tc>
          <w:tcPr>
            <w:tcW w:w="606" w:type="dxa"/>
            <w:shd w:val="clear" w:color="auto" w:fill="auto"/>
            <w:hideMark/>
          </w:tcPr>
          <w:p w14:paraId="3A1BCCDB" w14:textId="77777777" w:rsidR="00C155F4" w:rsidRPr="00E02384" w:rsidRDefault="00C155F4" w:rsidP="00F73F2F">
            <w:pPr>
              <w:spacing w:after="0" w:line="240" w:lineRule="auto"/>
              <w:jc w:val="center"/>
              <w:rPr>
                <w:rFonts w:ascii="Times New Roman" w:eastAsia="Times New Roman" w:hAnsi="Times New Roman" w:cs="Times New Roman"/>
                <w:b/>
                <w:sz w:val="14"/>
                <w:szCs w:val="14"/>
                <w:lang w:eastAsia="en-GB"/>
              </w:rPr>
            </w:pPr>
            <w:r w:rsidRPr="00E02384">
              <w:rPr>
                <w:rFonts w:ascii="Times New Roman" w:eastAsia="Times New Roman" w:hAnsi="Times New Roman" w:cs="Times New Roman"/>
                <w:b/>
                <w:sz w:val="14"/>
                <w:szCs w:val="14"/>
                <w:lang w:eastAsia="en-GB"/>
              </w:rPr>
              <w:t>per 40g serve</w:t>
            </w:r>
          </w:p>
        </w:tc>
        <w:tc>
          <w:tcPr>
            <w:tcW w:w="566" w:type="dxa"/>
            <w:shd w:val="clear" w:color="auto" w:fill="auto"/>
            <w:hideMark/>
          </w:tcPr>
          <w:p w14:paraId="578EB244"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566" w:type="dxa"/>
            <w:shd w:val="clear" w:color="auto" w:fill="auto"/>
            <w:hideMark/>
          </w:tcPr>
          <w:p w14:paraId="1859CA33"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150g pot</w:t>
            </w:r>
          </w:p>
        </w:tc>
        <w:tc>
          <w:tcPr>
            <w:tcW w:w="566" w:type="dxa"/>
            <w:shd w:val="clear" w:color="auto" w:fill="auto"/>
            <w:hideMark/>
          </w:tcPr>
          <w:p w14:paraId="47AEC4CB"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566" w:type="dxa"/>
            <w:shd w:val="clear" w:color="auto" w:fill="auto"/>
            <w:hideMark/>
          </w:tcPr>
          <w:p w14:paraId="16C0776A"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150g pot</w:t>
            </w:r>
          </w:p>
        </w:tc>
        <w:tc>
          <w:tcPr>
            <w:tcW w:w="642" w:type="dxa"/>
            <w:shd w:val="clear" w:color="auto" w:fill="auto"/>
            <w:hideMark/>
          </w:tcPr>
          <w:p w14:paraId="70B1E4E9"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641" w:type="dxa"/>
            <w:shd w:val="clear" w:color="auto" w:fill="auto"/>
            <w:hideMark/>
          </w:tcPr>
          <w:p w14:paraId="73A7C2D1"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150g pot</w:t>
            </w:r>
          </w:p>
        </w:tc>
        <w:tc>
          <w:tcPr>
            <w:tcW w:w="638" w:type="dxa"/>
            <w:shd w:val="clear" w:color="auto" w:fill="auto"/>
            <w:hideMark/>
          </w:tcPr>
          <w:p w14:paraId="05E9B5A7"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100g</w:t>
            </w:r>
          </w:p>
        </w:tc>
        <w:tc>
          <w:tcPr>
            <w:tcW w:w="641" w:type="dxa"/>
            <w:shd w:val="clear" w:color="auto" w:fill="auto"/>
            <w:hideMark/>
          </w:tcPr>
          <w:p w14:paraId="71EA8688"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per 150g pot</w:t>
            </w:r>
          </w:p>
        </w:tc>
        <w:tc>
          <w:tcPr>
            <w:tcW w:w="601" w:type="dxa"/>
            <w:shd w:val="clear" w:color="auto" w:fill="auto"/>
            <w:hideMark/>
          </w:tcPr>
          <w:p w14:paraId="4D37F875"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Children's fortified - fruit</w:t>
            </w:r>
          </w:p>
        </w:tc>
        <w:tc>
          <w:tcPr>
            <w:tcW w:w="601" w:type="dxa"/>
            <w:shd w:val="clear" w:color="auto" w:fill="auto"/>
            <w:hideMark/>
          </w:tcPr>
          <w:p w14:paraId="77436D74"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Virtually fat free - plain</w:t>
            </w:r>
          </w:p>
        </w:tc>
        <w:tc>
          <w:tcPr>
            <w:tcW w:w="612" w:type="dxa"/>
            <w:shd w:val="clear" w:color="auto" w:fill="auto"/>
            <w:hideMark/>
          </w:tcPr>
          <w:p w14:paraId="70CAE9E2" w14:textId="77777777" w:rsidR="00C155F4" w:rsidRPr="00E02384" w:rsidRDefault="00C155F4" w:rsidP="00F73F2F">
            <w:pPr>
              <w:spacing w:after="0" w:line="240" w:lineRule="auto"/>
              <w:jc w:val="center"/>
              <w:rPr>
                <w:rFonts w:ascii="Times New Roman" w:eastAsia="Times New Roman" w:hAnsi="Times New Roman" w:cs="Times New Roman"/>
                <w:b/>
                <w:color w:val="000000"/>
                <w:sz w:val="14"/>
                <w:szCs w:val="14"/>
                <w:lang w:eastAsia="en-GB"/>
              </w:rPr>
            </w:pPr>
            <w:r w:rsidRPr="00E02384">
              <w:rPr>
                <w:rFonts w:ascii="Times New Roman" w:eastAsia="Times New Roman" w:hAnsi="Times New Roman" w:cs="Times New Roman"/>
                <w:b/>
                <w:color w:val="000000"/>
                <w:sz w:val="14"/>
                <w:szCs w:val="14"/>
                <w:lang w:eastAsia="en-GB"/>
              </w:rPr>
              <w:t>Virtually fat free - fruit</w:t>
            </w:r>
          </w:p>
        </w:tc>
      </w:tr>
      <w:tr w:rsidR="00C155F4" w:rsidRPr="00E02384" w14:paraId="00E213F2" w14:textId="77777777" w:rsidTr="00F73F2F">
        <w:trPr>
          <w:gridAfter w:val="1"/>
          <w:wAfter w:w="16" w:type="dxa"/>
          <w:trHeight w:val="279"/>
          <w:jc w:val="center"/>
        </w:trPr>
        <w:tc>
          <w:tcPr>
            <w:tcW w:w="1511" w:type="dxa"/>
            <w:shd w:val="clear" w:color="auto" w:fill="auto"/>
            <w:noWrap/>
            <w:hideMark/>
          </w:tcPr>
          <w:p w14:paraId="215B3C43"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Energy (kcal)</w:t>
            </w:r>
          </w:p>
        </w:tc>
        <w:tc>
          <w:tcPr>
            <w:tcW w:w="586" w:type="dxa"/>
            <w:shd w:val="clear" w:color="auto" w:fill="auto"/>
            <w:noWrap/>
            <w:hideMark/>
          </w:tcPr>
          <w:p w14:paraId="442398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63</w:t>
            </w:r>
          </w:p>
        </w:tc>
        <w:tc>
          <w:tcPr>
            <w:tcW w:w="595" w:type="dxa"/>
            <w:shd w:val="clear" w:color="auto" w:fill="auto"/>
            <w:noWrap/>
            <w:hideMark/>
          </w:tcPr>
          <w:p w14:paraId="24A6EED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130</w:t>
            </w:r>
          </w:p>
        </w:tc>
        <w:tc>
          <w:tcPr>
            <w:tcW w:w="588" w:type="dxa"/>
            <w:shd w:val="clear" w:color="auto" w:fill="auto"/>
            <w:noWrap/>
            <w:hideMark/>
          </w:tcPr>
          <w:p w14:paraId="33265F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46</w:t>
            </w:r>
          </w:p>
        </w:tc>
        <w:tc>
          <w:tcPr>
            <w:tcW w:w="598" w:type="dxa"/>
            <w:shd w:val="clear" w:color="auto" w:fill="auto"/>
            <w:noWrap/>
            <w:hideMark/>
          </w:tcPr>
          <w:p w14:paraId="621F8D0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95</w:t>
            </w:r>
          </w:p>
        </w:tc>
        <w:tc>
          <w:tcPr>
            <w:tcW w:w="592" w:type="dxa"/>
            <w:shd w:val="clear" w:color="auto" w:fill="auto"/>
            <w:noWrap/>
            <w:hideMark/>
          </w:tcPr>
          <w:p w14:paraId="6F7253C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34</w:t>
            </w:r>
          </w:p>
        </w:tc>
        <w:tc>
          <w:tcPr>
            <w:tcW w:w="598" w:type="dxa"/>
            <w:shd w:val="clear" w:color="auto" w:fill="auto"/>
            <w:noWrap/>
            <w:hideMark/>
          </w:tcPr>
          <w:p w14:paraId="100409E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71</w:t>
            </w:r>
          </w:p>
        </w:tc>
        <w:tc>
          <w:tcPr>
            <w:tcW w:w="619" w:type="dxa"/>
            <w:shd w:val="clear" w:color="auto" w:fill="auto"/>
            <w:noWrap/>
            <w:hideMark/>
          </w:tcPr>
          <w:p w14:paraId="05FBAC7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416</w:t>
            </w:r>
          </w:p>
        </w:tc>
        <w:tc>
          <w:tcPr>
            <w:tcW w:w="624" w:type="dxa"/>
            <w:shd w:val="clear" w:color="auto" w:fill="auto"/>
            <w:noWrap/>
            <w:hideMark/>
          </w:tcPr>
          <w:p w14:paraId="2314461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125</w:t>
            </w:r>
          </w:p>
        </w:tc>
        <w:tc>
          <w:tcPr>
            <w:tcW w:w="621" w:type="dxa"/>
            <w:shd w:val="clear" w:color="auto" w:fill="auto"/>
            <w:noWrap/>
            <w:hideMark/>
          </w:tcPr>
          <w:p w14:paraId="5BD2D48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314</w:t>
            </w:r>
          </w:p>
        </w:tc>
        <w:tc>
          <w:tcPr>
            <w:tcW w:w="628" w:type="dxa"/>
            <w:shd w:val="clear" w:color="auto" w:fill="auto"/>
            <w:noWrap/>
            <w:hideMark/>
          </w:tcPr>
          <w:p w14:paraId="422FFA8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94</w:t>
            </w:r>
          </w:p>
        </w:tc>
        <w:tc>
          <w:tcPr>
            <w:tcW w:w="570" w:type="dxa"/>
            <w:shd w:val="clear" w:color="auto" w:fill="auto"/>
            <w:noWrap/>
            <w:hideMark/>
          </w:tcPr>
          <w:p w14:paraId="45AB3C2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103</w:t>
            </w:r>
          </w:p>
        </w:tc>
        <w:tc>
          <w:tcPr>
            <w:tcW w:w="577" w:type="dxa"/>
            <w:shd w:val="clear" w:color="auto" w:fill="auto"/>
            <w:noWrap/>
            <w:hideMark/>
          </w:tcPr>
          <w:p w14:paraId="552F6A9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41</w:t>
            </w:r>
          </w:p>
        </w:tc>
        <w:tc>
          <w:tcPr>
            <w:tcW w:w="605" w:type="dxa"/>
            <w:shd w:val="clear" w:color="auto" w:fill="auto"/>
            <w:noWrap/>
            <w:vAlign w:val="center"/>
            <w:hideMark/>
          </w:tcPr>
          <w:p w14:paraId="171965E6"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99</w:t>
            </w:r>
          </w:p>
        </w:tc>
        <w:tc>
          <w:tcPr>
            <w:tcW w:w="606" w:type="dxa"/>
            <w:shd w:val="clear" w:color="auto" w:fill="auto"/>
            <w:noWrap/>
            <w:vAlign w:val="center"/>
            <w:hideMark/>
          </w:tcPr>
          <w:p w14:paraId="4466D4C3"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40</w:t>
            </w:r>
          </w:p>
        </w:tc>
        <w:tc>
          <w:tcPr>
            <w:tcW w:w="566" w:type="dxa"/>
            <w:shd w:val="clear" w:color="auto" w:fill="auto"/>
            <w:noWrap/>
            <w:hideMark/>
          </w:tcPr>
          <w:p w14:paraId="37FD1D2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79</w:t>
            </w:r>
          </w:p>
        </w:tc>
        <w:tc>
          <w:tcPr>
            <w:tcW w:w="566" w:type="dxa"/>
            <w:shd w:val="clear" w:color="auto" w:fill="auto"/>
            <w:noWrap/>
            <w:hideMark/>
          </w:tcPr>
          <w:p w14:paraId="045317C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119</w:t>
            </w:r>
          </w:p>
        </w:tc>
        <w:tc>
          <w:tcPr>
            <w:tcW w:w="566" w:type="dxa"/>
            <w:shd w:val="clear" w:color="auto" w:fill="auto"/>
            <w:noWrap/>
            <w:hideMark/>
          </w:tcPr>
          <w:p w14:paraId="02C3641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109</w:t>
            </w:r>
          </w:p>
        </w:tc>
        <w:tc>
          <w:tcPr>
            <w:tcW w:w="566" w:type="dxa"/>
            <w:shd w:val="clear" w:color="auto" w:fill="auto"/>
            <w:noWrap/>
            <w:hideMark/>
          </w:tcPr>
          <w:p w14:paraId="1CE38E7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164</w:t>
            </w:r>
          </w:p>
        </w:tc>
        <w:tc>
          <w:tcPr>
            <w:tcW w:w="642" w:type="dxa"/>
            <w:shd w:val="clear" w:color="auto" w:fill="auto"/>
            <w:noWrap/>
            <w:hideMark/>
          </w:tcPr>
          <w:p w14:paraId="60DC2E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57</w:t>
            </w:r>
          </w:p>
        </w:tc>
        <w:tc>
          <w:tcPr>
            <w:tcW w:w="641" w:type="dxa"/>
            <w:shd w:val="clear" w:color="auto" w:fill="auto"/>
            <w:noWrap/>
            <w:hideMark/>
          </w:tcPr>
          <w:p w14:paraId="79F04D0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86</w:t>
            </w:r>
          </w:p>
        </w:tc>
        <w:tc>
          <w:tcPr>
            <w:tcW w:w="638" w:type="dxa"/>
            <w:shd w:val="clear" w:color="auto" w:fill="auto"/>
            <w:noWrap/>
            <w:hideMark/>
          </w:tcPr>
          <w:p w14:paraId="12C8A4D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78</w:t>
            </w:r>
          </w:p>
        </w:tc>
        <w:tc>
          <w:tcPr>
            <w:tcW w:w="641" w:type="dxa"/>
            <w:shd w:val="clear" w:color="auto" w:fill="auto"/>
            <w:noWrap/>
            <w:hideMark/>
          </w:tcPr>
          <w:p w14:paraId="3667CFA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117</w:t>
            </w:r>
          </w:p>
        </w:tc>
        <w:tc>
          <w:tcPr>
            <w:tcW w:w="601" w:type="dxa"/>
            <w:shd w:val="clear" w:color="auto" w:fill="auto"/>
            <w:noWrap/>
            <w:hideMark/>
          </w:tcPr>
          <w:p w14:paraId="4795F87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99</w:t>
            </w:r>
          </w:p>
        </w:tc>
        <w:tc>
          <w:tcPr>
            <w:tcW w:w="601" w:type="dxa"/>
            <w:shd w:val="clear" w:color="auto" w:fill="auto"/>
            <w:noWrap/>
            <w:hideMark/>
          </w:tcPr>
          <w:p w14:paraId="5F69829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49</w:t>
            </w:r>
          </w:p>
        </w:tc>
        <w:tc>
          <w:tcPr>
            <w:tcW w:w="612" w:type="dxa"/>
            <w:shd w:val="clear" w:color="auto" w:fill="auto"/>
            <w:noWrap/>
            <w:hideMark/>
          </w:tcPr>
          <w:p w14:paraId="6DC3856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50</w:t>
            </w:r>
          </w:p>
        </w:tc>
      </w:tr>
      <w:tr w:rsidR="00C155F4" w:rsidRPr="00E02384" w14:paraId="681E7FE9" w14:textId="77777777" w:rsidTr="00F73F2F">
        <w:trPr>
          <w:gridAfter w:val="1"/>
          <w:wAfter w:w="16" w:type="dxa"/>
          <w:trHeight w:val="279"/>
          <w:jc w:val="center"/>
        </w:trPr>
        <w:tc>
          <w:tcPr>
            <w:tcW w:w="1511" w:type="dxa"/>
            <w:shd w:val="clear" w:color="auto" w:fill="auto"/>
            <w:noWrap/>
            <w:hideMark/>
          </w:tcPr>
          <w:p w14:paraId="7C23D5B2"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Protein (g)</w:t>
            </w:r>
          </w:p>
        </w:tc>
        <w:tc>
          <w:tcPr>
            <w:tcW w:w="586" w:type="dxa"/>
            <w:shd w:val="clear" w:color="auto" w:fill="auto"/>
            <w:noWrap/>
            <w:hideMark/>
          </w:tcPr>
          <w:p w14:paraId="05CA030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3.4</w:t>
            </w:r>
          </w:p>
        </w:tc>
        <w:tc>
          <w:tcPr>
            <w:tcW w:w="595" w:type="dxa"/>
            <w:shd w:val="clear" w:color="auto" w:fill="auto"/>
            <w:noWrap/>
            <w:hideMark/>
          </w:tcPr>
          <w:p w14:paraId="31E20D9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7.0</w:t>
            </w:r>
          </w:p>
        </w:tc>
        <w:tc>
          <w:tcPr>
            <w:tcW w:w="588" w:type="dxa"/>
            <w:shd w:val="clear" w:color="auto" w:fill="auto"/>
            <w:noWrap/>
            <w:hideMark/>
          </w:tcPr>
          <w:p w14:paraId="4831081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3.5</w:t>
            </w:r>
          </w:p>
        </w:tc>
        <w:tc>
          <w:tcPr>
            <w:tcW w:w="598" w:type="dxa"/>
            <w:shd w:val="clear" w:color="auto" w:fill="auto"/>
            <w:noWrap/>
            <w:hideMark/>
          </w:tcPr>
          <w:p w14:paraId="1C1136B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7.2</w:t>
            </w:r>
          </w:p>
        </w:tc>
        <w:tc>
          <w:tcPr>
            <w:tcW w:w="592" w:type="dxa"/>
            <w:shd w:val="clear" w:color="auto" w:fill="auto"/>
            <w:noWrap/>
            <w:hideMark/>
          </w:tcPr>
          <w:p w14:paraId="5B6C35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3.5</w:t>
            </w:r>
          </w:p>
        </w:tc>
        <w:tc>
          <w:tcPr>
            <w:tcW w:w="598" w:type="dxa"/>
            <w:shd w:val="clear" w:color="auto" w:fill="auto"/>
            <w:noWrap/>
            <w:hideMark/>
          </w:tcPr>
          <w:p w14:paraId="61537CE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7.3</w:t>
            </w:r>
          </w:p>
        </w:tc>
        <w:tc>
          <w:tcPr>
            <w:tcW w:w="619" w:type="dxa"/>
            <w:shd w:val="clear" w:color="auto" w:fill="auto"/>
            <w:noWrap/>
            <w:hideMark/>
          </w:tcPr>
          <w:p w14:paraId="5AEC2C1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25.4</w:t>
            </w:r>
          </w:p>
        </w:tc>
        <w:tc>
          <w:tcPr>
            <w:tcW w:w="624" w:type="dxa"/>
            <w:shd w:val="clear" w:color="auto" w:fill="auto"/>
            <w:noWrap/>
            <w:hideMark/>
          </w:tcPr>
          <w:p w14:paraId="3165788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7.6</w:t>
            </w:r>
          </w:p>
        </w:tc>
        <w:tc>
          <w:tcPr>
            <w:tcW w:w="621" w:type="dxa"/>
            <w:shd w:val="clear" w:color="auto" w:fill="auto"/>
            <w:noWrap/>
            <w:hideMark/>
          </w:tcPr>
          <w:p w14:paraId="1CCEAA8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27.9</w:t>
            </w:r>
          </w:p>
        </w:tc>
        <w:tc>
          <w:tcPr>
            <w:tcW w:w="628" w:type="dxa"/>
            <w:shd w:val="clear" w:color="auto" w:fill="auto"/>
            <w:noWrap/>
            <w:hideMark/>
          </w:tcPr>
          <w:p w14:paraId="3F70560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8.4</w:t>
            </w:r>
          </w:p>
        </w:tc>
        <w:tc>
          <w:tcPr>
            <w:tcW w:w="570" w:type="dxa"/>
            <w:shd w:val="clear" w:color="auto" w:fill="auto"/>
            <w:noWrap/>
            <w:hideMark/>
          </w:tcPr>
          <w:p w14:paraId="53A04C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9.4</w:t>
            </w:r>
          </w:p>
        </w:tc>
        <w:tc>
          <w:tcPr>
            <w:tcW w:w="577" w:type="dxa"/>
            <w:shd w:val="clear" w:color="auto" w:fill="auto"/>
            <w:noWrap/>
            <w:hideMark/>
          </w:tcPr>
          <w:p w14:paraId="4798AA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3.8</w:t>
            </w:r>
          </w:p>
        </w:tc>
        <w:tc>
          <w:tcPr>
            <w:tcW w:w="605" w:type="dxa"/>
            <w:shd w:val="clear" w:color="auto" w:fill="auto"/>
            <w:noWrap/>
            <w:vAlign w:val="center"/>
            <w:hideMark/>
          </w:tcPr>
          <w:p w14:paraId="46CD2142"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11.9</w:t>
            </w:r>
          </w:p>
        </w:tc>
        <w:tc>
          <w:tcPr>
            <w:tcW w:w="606" w:type="dxa"/>
            <w:shd w:val="clear" w:color="auto" w:fill="auto"/>
            <w:noWrap/>
            <w:vAlign w:val="center"/>
            <w:hideMark/>
          </w:tcPr>
          <w:p w14:paraId="4681A888"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4.8</w:t>
            </w:r>
          </w:p>
        </w:tc>
        <w:tc>
          <w:tcPr>
            <w:tcW w:w="566" w:type="dxa"/>
            <w:shd w:val="clear" w:color="auto" w:fill="auto"/>
            <w:noWrap/>
            <w:hideMark/>
          </w:tcPr>
          <w:p w14:paraId="772B552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5.7</w:t>
            </w:r>
          </w:p>
        </w:tc>
        <w:tc>
          <w:tcPr>
            <w:tcW w:w="566" w:type="dxa"/>
            <w:shd w:val="clear" w:color="auto" w:fill="auto"/>
            <w:noWrap/>
            <w:hideMark/>
          </w:tcPr>
          <w:p w14:paraId="546E9A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8.6</w:t>
            </w:r>
          </w:p>
        </w:tc>
        <w:tc>
          <w:tcPr>
            <w:tcW w:w="566" w:type="dxa"/>
            <w:shd w:val="clear" w:color="auto" w:fill="auto"/>
            <w:noWrap/>
            <w:hideMark/>
          </w:tcPr>
          <w:p w14:paraId="322FB84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4.0</w:t>
            </w:r>
          </w:p>
        </w:tc>
        <w:tc>
          <w:tcPr>
            <w:tcW w:w="566" w:type="dxa"/>
            <w:shd w:val="clear" w:color="auto" w:fill="auto"/>
            <w:noWrap/>
            <w:hideMark/>
          </w:tcPr>
          <w:p w14:paraId="6BBD842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6.0</w:t>
            </w:r>
          </w:p>
        </w:tc>
        <w:tc>
          <w:tcPr>
            <w:tcW w:w="642" w:type="dxa"/>
            <w:shd w:val="clear" w:color="auto" w:fill="auto"/>
            <w:noWrap/>
            <w:hideMark/>
          </w:tcPr>
          <w:p w14:paraId="6084093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4.8</w:t>
            </w:r>
          </w:p>
        </w:tc>
        <w:tc>
          <w:tcPr>
            <w:tcW w:w="641" w:type="dxa"/>
            <w:shd w:val="clear" w:color="auto" w:fill="auto"/>
            <w:noWrap/>
            <w:hideMark/>
          </w:tcPr>
          <w:p w14:paraId="4462413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7.2</w:t>
            </w:r>
          </w:p>
        </w:tc>
        <w:tc>
          <w:tcPr>
            <w:tcW w:w="638" w:type="dxa"/>
            <w:shd w:val="clear" w:color="auto" w:fill="auto"/>
            <w:noWrap/>
            <w:hideMark/>
          </w:tcPr>
          <w:p w14:paraId="086DE58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4.2</w:t>
            </w:r>
          </w:p>
        </w:tc>
        <w:tc>
          <w:tcPr>
            <w:tcW w:w="641" w:type="dxa"/>
            <w:shd w:val="clear" w:color="auto" w:fill="auto"/>
            <w:noWrap/>
            <w:hideMark/>
          </w:tcPr>
          <w:p w14:paraId="7B0C3FF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6.3</w:t>
            </w:r>
          </w:p>
        </w:tc>
        <w:tc>
          <w:tcPr>
            <w:tcW w:w="601" w:type="dxa"/>
            <w:shd w:val="clear" w:color="auto" w:fill="auto"/>
            <w:noWrap/>
            <w:hideMark/>
          </w:tcPr>
          <w:p w14:paraId="1FFFD11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5.8</w:t>
            </w:r>
          </w:p>
        </w:tc>
        <w:tc>
          <w:tcPr>
            <w:tcW w:w="601" w:type="dxa"/>
            <w:shd w:val="clear" w:color="auto" w:fill="auto"/>
            <w:noWrap/>
            <w:hideMark/>
          </w:tcPr>
          <w:p w14:paraId="3404FC5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7.7</w:t>
            </w:r>
          </w:p>
        </w:tc>
        <w:tc>
          <w:tcPr>
            <w:tcW w:w="612" w:type="dxa"/>
            <w:shd w:val="clear" w:color="auto" w:fill="auto"/>
            <w:noWrap/>
            <w:hideMark/>
          </w:tcPr>
          <w:p w14:paraId="3E51EDD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6.8</w:t>
            </w:r>
          </w:p>
        </w:tc>
      </w:tr>
      <w:tr w:rsidR="00C155F4" w:rsidRPr="00E02384" w14:paraId="643E332A" w14:textId="77777777" w:rsidTr="00F73F2F">
        <w:trPr>
          <w:gridAfter w:val="1"/>
          <w:wAfter w:w="16" w:type="dxa"/>
          <w:trHeight w:val="279"/>
          <w:jc w:val="center"/>
        </w:trPr>
        <w:tc>
          <w:tcPr>
            <w:tcW w:w="1511" w:type="dxa"/>
            <w:shd w:val="clear" w:color="auto" w:fill="auto"/>
            <w:noWrap/>
            <w:hideMark/>
          </w:tcPr>
          <w:p w14:paraId="751E04ED"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Carbohydrate (g)</w:t>
            </w:r>
          </w:p>
        </w:tc>
        <w:tc>
          <w:tcPr>
            <w:tcW w:w="586" w:type="dxa"/>
            <w:shd w:val="clear" w:color="auto" w:fill="auto"/>
            <w:noWrap/>
            <w:hideMark/>
          </w:tcPr>
          <w:p w14:paraId="1BAFFEE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4.6</w:t>
            </w:r>
          </w:p>
        </w:tc>
        <w:tc>
          <w:tcPr>
            <w:tcW w:w="595" w:type="dxa"/>
            <w:shd w:val="clear" w:color="auto" w:fill="auto"/>
            <w:noWrap/>
            <w:hideMark/>
          </w:tcPr>
          <w:p w14:paraId="49D2685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9.5</w:t>
            </w:r>
          </w:p>
        </w:tc>
        <w:tc>
          <w:tcPr>
            <w:tcW w:w="588" w:type="dxa"/>
            <w:shd w:val="clear" w:color="auto" w:fill="auto"/>
            <w:noWrap/>
            <w:hideMark/>
          </w:tcPr>
          <w:p w14:paraId="27F9A09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4.7</w:t>
            </w:r>
          </w:p>
        </w:tc>
        <w:tc>
          <w:tcPr>
            <w:tcW w:w="598" w:type="dxa"/>
            <w:shd w:val="clear" w:color="auto" w:fill="auto"/>
            <w:noWrap/>
            <w:hideMark/>
          </w:tcPr>
          <w:p w14:paraId="2E9238D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9.7</w:t>
            </w:r>
          </w:p>
        </w:tc>
        <w:tc>
          <w:tcPr>
            <w:tcW w:w="592" w:type="dxa"/>
            <w:shd w:val="clear" w:color="auto" w:fill="auto"/>
            <w:noWrap/>
            <w:hideMark/>
          </w:tcPr>
          <w:p w14:paraId="3A9B593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4.8</w:t>
            </w:r>
          </w:p>
        </w:tc>
        <w:tc>
          <w:tcPr>
            <w:tcW w:w="598" w:type="dxa"/>
            <w:shd w:val="clear" w:color="auto" w:fill="auto"/>
            <w:noWrap/>
            <w:hideMark/>
          </w:tcPr>
          <w:p w14:paraId="74BB376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10.0</w:t>
            </w:r>
          </w:p>
        </w:tc>
        <w:tc>
          <w:tcPr>
            <w:tcW w:w="619" w:type="dxa"/>
            <w:shd w:val="clear" w:color="auto" w:fill="auto"/>
            <w:noWrap/>
            <w:hideMark/>
          </w:tcPr>
          <w:p w14:paraId="4D4A284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4" w:type="dxa"/>
            <w:shd w:val="clear" w:color="auto" w:fill="auto"/>
            <w:noWrap/>
            <w:hideMark/>
          </w:tcPr>
          <w:p w14:paraId="30F7804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621" w:type="dxa"/>
            <w:shd w:val="clear" w:color="auto" w:fill="auto"/>
            <w:noWrap/>
            <w:hideMark/>
          </w:tcPr>
          <w:p w14:paraId="22004F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628" w:type="dxa"/>
            <w:shd w:val="clear" w:color="auto" w:fill="auto"/>
            <w:noWrap/>
            <w:hideMark/>
          </w:tcPr>
          <w:p w14:paraId="00FF4DB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70" w:type="dxa"/>
            <w:shd w:val="clear" w:color="auto" w:fill="auto"/>
            <w:noWrap/>
            <w:hideMark/>
          </w:tcPr>
          <w:p w14:paraId="5D543ED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3.1</w:t>
            </w:r>
          </w:p>
        </w:tc>
        <w:tc>
          <w:tcPr>
            <w:tcW w:w="577" w:type="dxa"/>
            <w:shd w:val="clear" w:color="auto" w:fill="auto"/>
            <w:noWrap/>
            <w:hideMark/>
          </w:tcPr>
          <w:p w14:paraId="03FB992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05" w:type="dxa"/>
            <w:shd w:val="clear" w:color="auto" w:fill="auto"/>
            <w:noWrap/>
            <w:vAlign w:val="center"/>
            <w:hideMark/>
          </w:tcPr>
          <w:p w14:paraId="662EF9F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5</w:t>
            </w:r>
          </w:p>
        </w:tc>
        <w:tc>
          <w:tcPr>
            <w:tcW w:w="606" w:type="dxa"/>
            <w:shd w:val="clear" w:color="auto" w:fill="auto"/>
            <w:noWrap/>
            <w:vAlign w:val="center"/>
            <w:hideMark/>
          </w:tcPr>
          <w:p w14:paraId="3338EE59"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2</w:t>
            </w:r>
          </w:p>
        </w:tc>
        <w:tc>
          <w:tcPr>
            <w:tcW w:w="566" w:type="dxa"/>
            <w:shd w:val="clear" w:color="auto" w:fill="auto"/>
            <w:noWrap/>
            <w:hideMark/>
          </w:tcPr>
          <w:p w14:paraId="2A1C8FD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7.8</w:t>
            </w:r>
          </w:p>
        </w:tc>
        <w:tc>
          <w:tcPr>
            <w:tcW w:w="566" w:type="dxa"/>
            <w:shd w:val="clear" w:color="auto" w:fill="auto"/>
            <w:noWrap/>
            <w:hideMark/>
          </w:tcPr>
          <w:p w14:paraId="24C71E3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11.7</w:t>
            </w:r>
          </w:p>
        </w:tc>
        <w:tc>
          <w:tcPr>
            <w:tcW w:w="566" w:type="dxa"/>
            <w:shd w:val="clear" w:color="auto" w:fill="auto"/>
            <w:noWrap/>
            <w:hideMark/>
          </w:tcPr>
          <w:p w14:paraId="05DE3E0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17.7</w:t>
            </w:r>
          </w:p>
        </w:tc>
        <w:tc>
          <w:tcPr>
            <w:tcW w:w="566" w:type="dxa"/>
            <w:shd w:val="clear" w:color="auto" w:fill="auto"/>
            <w:noWrap/>
            <w:hideMark/>
          </w:tcPr>
          <w:p w14:paraId="39FD7E0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26.6</w:t>
            </w:r>
          </w:p>
        </w:tc>
        <w:tc>
          <w:tcPr>
            <w:tcW w:w="642" w:type="dxa"/>
            <w:shd w:val="clear" w:color="auto" w:fill="auto"/>
            <w:noWrap/>
            <w:hideMark/>
          </w:tcPr>
          <w:p w14:paraId="4CD8F8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7.8</w:t>
            </w:r>
          </w:p>
        </w:tc>
        <w:tc>
          <w:tcPr>
            <w:tcW w:w="641" w:type="dxa"/>
            <w:shd w:val="clear" w:color="auto" w:fill="auto"/>
            <w:noWrap/>
            <w:hideMark/>
          </w:tcPr>
          <w:p w14:paraId="3AC8399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11.7</w:t>
            </w:r>
          </w:p>
        </w:tc>
        <w:tc>
          <w:tcPr>
            <w:tcW w:w="638" w:type="dxa"/>
            <w:shd w:val="clear" w:color="auto" w:fill="auto"/>
            <w:noWrap/>
            <w:hideMark/>
          </w:tcPr>
          <w:p w14:paraId="2E57548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13.7</w:t>
            </w:r>
          </w:p>
        </w:tc>
        <w:tc>
          <w:tcPr>
            <w:tcW w:w="641" w:type="dxa"/>
            <w:shd w:val="clear" w:color="auto" w:fill="auto"/>
            <w:noWrap/>
            <w:hideMark/>
          </w:tcPr>
          <w:p w14:paraId="675217E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20.6</w:t>
            </w:r>
          </w:p>
        </w:tc>
        <w:tc>
          <w:tcPr>
            <w:tcW w:w="601" w:type="dxa"/>
            <w:shd w:val="clear" w:color="auto" w:fill="auto"/>
            <w:noWrap/>
            <w:hideMark/>
          </w:tcPr>
          <w:p w14:paraId="536CE65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13.2</w:t>
            </w:r>
          </w:p>
        </w:tc>
        <w:tc>
          <w:tcPr>
            <w:tcW w:w="601" w:type="dxa"/>
            <w:shd w:val="clear" w:color="auto" w:fill="auto"/>
            <w:noWrap/>
            <w:hideMark/>
          </w:tcPr>
          <w:p w14:paraId="13CD927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4.6</w:t>
            </w:r>
          </w:p>
        </w:tc>
        <w:tc>
          <w:tcPr>
            <w:tcW w:w="612" w:type="dxa"/>
            <w:shd w:val="clear" w:color="auto" w:fill="auto"/>
            <w:noWrap/>
            <w:hideMark/>
          </w:tcPr>
          <w:p w14:paraId="50799B0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5.6</w:t>
            </w:r>
          </w:p>
        </w:tc>
      </w:tr>
      <w:tr w:rsidR="00C155F4" w:rsidRPr="00E02384" w14:paraId="257AFEE1" w14:textId="77777777" w:rsidTr="00F73F2F">
        <w:trPr>
          <w:gridAfter w:val="1"/>
          <w:wAfter w:w="16" w:type="dxa"/>
          <w:trHeight w:val="279"/>
          <w:jc w:val="center"/>
        </w:trPr>
        <w:tc>
          <w:tcPr>
            <w:tcW w:w="1511" w:type="dxa"/>
            <w:shd w:val="clear" w:color="auto" w:fill="auto"/>
            <w:noWrap/>
            <w:hideMark/>
          </w:tcPr>
          <w:p w14:paraId="413DAC3F"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Total sugars (g)</w:t>
            </w:r>
          </w:p>
        </w:tc>
        <w:tc>
          <w:tcPr>
            <w:tcW w:w="586" w:type="dxa"/>
            <w:shd w:val="clear" w:color="auto" w:fill="auto"/>
            <w:noWrap/>
            <w:hideMark/>
          </w:tcPr>
          <w:p w14:paraId="7605CC7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4.6</w:t>
            </w:r>
          </w:p>
        </w:tc>
        <w:tc>
          <w:tcPr>
            <w:tcW w:w="595" w:type="dxa"/>
            <w:shd w:val="clear" w:color="auto" w:fill="auto"/>
            <w:noWrap/>
            <w:hideMark/>
          </w:tcPr>
          <w:p w14:paraId="5782F54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9.5</w:t>
            </w:r>
          </w:p>
        </w:tc>
        <w:tc>
          <w:tcPr>
            <w:tcW w:w="588" w:type="dxa"/>
            <w:shd w:val="clear" w:color="auto" w:fill="auto"/>
            <w:noWrap/>
            <w:hideMark/>
          </w:tcPr>
          <w:p w14:paraId="5608C09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4.7</w:t>
            </w:r>
          </w:p>
        </w:tc>
        <w:tc>
          <w:tcPr>
            <w:tcW w:w="598" w:type="dxa"/>
            <w:shd w:val="clear" w:color="auto" w:fill="auto"/>
            <w:noWrap/>
            <w:hideMark/>
          </w:tcPr>
          <w:p w14:paraId="28D06CB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9.7</w:t>
            </w:r>
          </w:p>
        </w:tc>
        <w:tc>
          <w:tcPr>
            <w:tcW w:w="592" w:type="dxa"/>
            <w:shd w:val="clear" w:color="auto" w:fill="auto"/>
            <w:noWrap/>
            <w:hideMark/>
          </w:tcPr>
          <w:p w14:paraId="5EE793D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4.8</w:t>
            </w:r>
          </w:p>
        </w:tc>
        <w:tc>
          <w:tcPr>
            <w:tcW w:w="598" w:type="dxa"/>
            <w:shd w:val="clear" w:color="auto" w:fill="auto"/>
            <w:noWrap/>
            <w:hideMark/>
          </w:tcPr>
          <w:p w14:paraId="751FF73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10.0</w:t>
            </w:r>
          </w:p>
        </w:tc>
        <w:tc>
          <w:tcPr>
            <w:tcW w:w="619" w:type="dxa"/>
            <w:shd w:val="clear" w:color="auto" w:fill="auto"/>
            <w:noWrap/>
            <w:hideMark/>
          </w:tcPr>
          <w:p w14:paraId="665B33A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4" w:type="dxa"/>
            <w:shd w:val="clear" w:color="auto" w:fill="auto"/>
            <w:noWrap/>
            <w:hideMark/>
          </w:tcPr>
          <w:p w14:paraId="53DA26B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621" w:type="dxa"/>
            <w:shd w:val="clear" w:color="auto" w:fill="auto"/>
            <w:noWrap/>
            <w:hideMark/>
          </w:tcPr>
          <w:p w14:paraId="730C6DD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8" w:type="dxa"/>
            <w:shd w:val="clear" w:color="auto" w:fill="auto"/>
            <w:noWrap/>
            <w:hideMark/>
          </w:tcPr>
          <w:p w14:paraId="3EDF64E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570" w:type="dxa"/>
            <w:shd w:val="clear" w:color="auto" w:fill="auto"/>
            <w:noWrap/>
            <w:hideMark/>
          </w:tcPr>
          <w:p w14:paraId="1B2F56A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3.1</w:t>
            </w:r>
          </w:p>
        </w:tc>
        <w:tc>
          <w:tcPr>
            <w:tcW w:w="577" w:type="dxa"/>
            <w:shd w:val="clear" w:color="auto" w:fill="auto"/>
            <w:noWrap/>
            <w:hideMark/>
          </w:tcPr>
          <w:p w14:paraId="021CF36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05" w:type="dxa"/>
            <w:shd w:val="clear" w:color="auto" w:fill="auto"/>
            <w:noWrap/>
            <w:vAlign w:val="center"/>
            <w:hideMark/>
          </w:tcPr>
          <w:p w14:paraId="2BB1A37C"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5</w:t>
            </w:r>
          </w:p>
        </w:tc>
        <w:tc>
          <w:tcPr>
            <w:tcW w:w="606" w:type="dxa"/>
            <w:shd w:val="clear" w:color="auto" w:fill="auto"/>
            <w:noWrap/>
            <w:vAlign w:val="center"/>
            <w:hideMark/>
          </w:tcPr>
          <w:p w14:paraId="58D99E52"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2</w:t>
            </w:r>
          </w:p>
        </w:tc>
        <w:tc>
          <w:tcPr>
            <w:tcW w:w="566" w:type="dxa"/>
            <w:shd w:val="clear" w:color="auto" w:fill="auto"/>
            <w:noWrap/>
            <w:hideMark/>
          </w:tcPr>
          <w:p w14:paraId="2F9B8B3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7.8</w:t>
            </w:r>
          </w:p>
        </w:tc>
        <w:tc>
          <w:tcPr>
            <w:tcW w:w="566" w:type="dxa"/>
            <w:shd w:val="clear" w:color="auto" w:fill="auto"/>
            <w:noWrap/>
            <w:hideMark/>
          </w:tcPr>
          <w:p w14:paraId="7D38147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11.7</w:t>
            </w:r>
          </w:p>
        </w:tc>
        <w:tc>
          <w:tcPr>
            <w:tcW w:w="566" w:type="dxa"/>
            <w:shd w:val="clear" w:color="auto" w:fill="auto"/>
            <w:noWrap/>
            <w:hideMark/>
          </w:tcPr>
          <w:p w14:paraId="6B7528F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16.6</w:t>
            </w:r>
          </w:p>
        </w:tc>
        <w:tc>
          <w:tcPr>
            <w:tcW w:w="566" w:type="dxa"/>
            <w:shd w:val="clear" w:color="auto" w:fill="auto"/>
            <w:noWrap/>
            <w:hideMark/>
          </w:tcPr>
          <w:p w14:paraId="08B2482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24.9</w:t>
            </w:r>
          </w:p>
        </w:tc>
        <w:tc>
          <w:tcPr>
            <w:tcW w:w="642" w:type="dxa"/>
            <w:shd w:val="clear" w:color="auto" w:fill="auto"/>
            <w:noWrap/>
            <w:hideMark/>
          </w:tcPr>
          <w:p w14:paraId="3A86DCB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7.5</w:t>
            </w:r>
          </w:p>
        </w:tc>
        <w:tc>
          <w:tcPr>
            <w:tcW w:w="641" w:type="dxa"/>
            <w:shd w:val="clear" w:color="auto" w:fill="auto"/>
            <w:noWrap/>
            <w:hideMark/>
          </w:tcPr>
          <w:p w14:paraId="62CDCBB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11.3</w:t>
            </w:r>
          </w:p>
        </w:tc>
        <w:tc>
          <w:tcPr>
            <w:tcW w:w="638" w:type="dxa"/>
            <w:shd w:val="clear" w:color="auto" w:fill="auto"/>
            <w:noWrap/>
            <w:hideMark/>
          </w:tcPr>
          <w:p w14:paraId="0C0E168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12.7</w:t>
            </w:r>
          </w:p>
        </w:tc>
        <w:tc>
          <w:tcPr>
            <w:tcW w:w="641" w:type="dxa"/>
            <w:shd w:val="clear" w:color="auto" w:fill="auto"/>
            <w:noWrap/>
            <w:hideMark/>
          </w:tcPr>
          <w:p w14:paraId="138254F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19.1</w:t>
            </w:r>
          </w:p>
        </w:tc>
        <w:tc>
          <w:tcPr>
            <w:tcW w:w="601" w:type="dxa"/>
            <w:shd w:val="clear" w:color="auto" w:fill="auto"/>
            <w:noWrap/>
            <w:hideMark/>
          </w:tcPr>
          <w:p w14:paraId="0A01619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11.8</w:t>
            </w:r>
          </w:p>
        </w:tc>
        <w:tc>
          <w:tcPr>
            <w:tcW w:w="601" w:type="dxa"/>
            <w:shd w:val="clear" w:color="auto" w:fill="auto"/>
            <w:noWrap/>
            <w:hideMark/>
          </w:tcPr>
          <w:p w14:paraId="720AA97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4.4</w:t>
            </w:r>
          </w:p>
        </w:tc>
        <w:tc>
          <w:tcPr>
            <w:tcW w:w="612" w:type="dxa"/>
            <w:shd w:val="clear" w:color="auto" w:fill="auto"/>
            <w:noWrap/>
            <w:hideMark/>
          </w:tcPr>
          <w:p w14:paraId="1E14F80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4.9</w:t>
            </w:r>
          </w:p>
        </w:tc>
      </w:tr>
      <w:tr w:rsidR="00C155F4" w:rsidRPr="00E02384" w14:paraId="1BC0D382" w14:textId="77777777" w:rsidTr="00F73F2F">
        <w:trPr>
          <w:gridAfter w:val="1"/>
          <w:wAfter w:w="16" w:type="dxa"/>
          <w:trHeight w:val="279"/>
          <w:jc w:val="center"/>
        </w:trPr>
        <w:tc>
          <w:tcPr>
            <w:tcW w:w="1511" w:type="dxa"/>
            <w:shd w:val="clear" w:color="auto" w:fill="auto"/>
            <w:noWrap/>
            <w:hideMark/>
          </w:tcPr>
          <w:p w14:paraId="7A90C045"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Fat (g)</w:t>
            </w:r>
          </w:p>
        </w:tc>
        <w:tc>
          <w:tcPr>
            <w:tcW w:w="586" w:type="dxa"/>
            <w:shd w:val="clear" w:color="auto" w:fill="auto"/>
            <w:noWrap/>
            <w:hideMark/>
          </w:tcPr>
          <w:p w14:paraId="1E2D22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3.6</w:t>
            </w:r>
          </w:p>
        </w:tc>
        <w:tc>
          <w:tcPr>
            <w:tcW w:w="595" w:type="dxa"/>
            <w:shd w:val="clear" w:color="auto" w:fill="auto"/>
            <w:noWrap/>
            <w:hideMark/>
          </w:tcPr>
          <w:p w14:paraId="4497702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7.4</w:t>
            </w:r>
          </w:p>
        </w:tc>
        <w:tc>
          <w:tcPr>
            <w:tcW w:w="588" w:type="dxa"/>
            <w:shd w:val="clear" w:color="auto" w:fill="auto"/>
            <w:noWrap/>
            <w:hideMark/>
          </w:tcPr>
          <w:p w14:paraId="00B6824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598" w:type="dxa"/>
            <w:shd w:val="clear" w:color="auto" w:fill="auto"/>
            <w:noWrap/>
            <w:hideMark/>
          </w:tcPr>
          <w:p w14:paraId="74B1A0A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3.5</w:t>
            </w:r>
          </w:p>
        </w:tc>
        <w:tc>
          <w:tcPr>
            <w:tcW w:w="592" w:type="dxa"/>
            <w:shd w:val="clear" w:color="auto" w:fill="auto"/>
            <w:noWrap/>
            <w:hideMark/>
          </w:tcPr>
          <w:p w14:paraId="5D6D415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598" w:type="dxa"/>
            <w:shd w:val="clear" w:color="auto" w:fill="auto"/>
            <w:noWrap/>
            <w:hideMark/>
          </w:tcPr>
          <w:p w14:paraId="436FC89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619" w:type="dxa"/>
            <w:shd w:val="clear" w:color="auto" w:fill="auto"/>
            <w:noWrap/>
            <w:hideMark/>
          </w:tcPr>
          <w:p w14:paraId="326E647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34.9</w:t>
            </w:r>
          </w:p>
        </w:tc>
        <w:tc>
          <w:tcPr>
            <w:tcW w:w="624" w:type="dxa"/>
            <w:shd w:val="clear" w:color="auto" w:fill="auto"/>
            <w:noWrap/>
            <w:hideMark/>
          </w:tcPr>
          <w:p w14:paraId="501080B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10.5</w:t>
            </w:r>
          </w:p>
        </w:tc>
        <w:tc>
          <w:tcPr>
            <w:tcW w:w="621" w:type="dxa"/>
            <w:shd w:val="clear" w:color="auto" w:fill="auto"/>
            <w:noWrap/>
            <w:hideMark/>
          </w:tcPr>
          <w:p w14:paraId="2425FC3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22.1</w:t>
            </w:r>
          </w:p>
        </w:tc>
        <w:tc>
          <w:tcPr>
            <w:tcW w:w="628" w:type="dxa"/>
            <w:shd w:val="clear" w:color="auto" w:fill="auto"/>
            <w:noWrap/>
            <w:hideMark/>
          </w:tcPr>
          <w:p w14:paraId="604A864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6.6</w:t>
            </w:r>
          </w:p>
        </w:tc>
        <w:tc>
          <w:tcPr>
            <w:tcW w:w="570" w:type="dxa"/>
            <w:shd w:val="clear" w:color="auto" w:fill="auto"/>
            <w:noWrap/>
            <w:hideMark/>
          </w:tcPr>
          <w:p w14:paraId="260D3A2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6.0</w:t>
            </w:r>
          </w:p>
        </w:tc>
        <w:tc>
          <w:tcPr>
            <w:tcW w:w="577" w:type="dxa"/>
            <w:shd w:val="clear" w:color="auto" w:fill="auto"/>
            <w:noWrap/>
            <w:hideMark/>
          </w:tcPr>
          <w:p w14:paraId="647C385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w:t>
            </w:r>
          </w:p>
        </w:tc>
        <w:tc>
          <w:tcPr>
            <w:tcW w:w="605" w:type="dxa"/>
            <w:shd w:val="clear" w:color="auto" w:fill="auto"/>
            <w:noWrap/>
            <w:vAlign w:val="center"/>
            <w:hideMark/>
          </w:tcPr>
          <w:p w14:paraId="0C8A4377"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3.6</w:t>
            </w:r>
          </w:p>
        </w:tc>
        <w:tc>
          <w:tcPr>
            <w:tcW w:w="606" w:type="dxa"/>
            <w:shd w:val="clear" w:color="auto" w:fill="auto"/>
            <w:noWrap/>
            <w:vAlign w:val="center"/>
            <w:hideMark/>
          </w:tcPr>
          <w:p w14:paraId="2F4AE840"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1.4</w:t>
            </w:r>
          </w:p>
        </w:tc>
        <w:tc>
          <w:tcPr>
            <w:tcW w:w="566" w:type="dxa"/>
            <w:shd w:val="clear" w:color="auto" w:fill="auto"/>
            <w:noWrap/>
            <w:hideMark/>
          </w:tcPr>
          <w:p w14:paraId="67BCA5A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566" w:type="dxa"/>
            <w:shd w:val="clear" w:color="auto" w:fill="auto"/>
            <w:noWrap/>
            <w:hideMark/>
          </w:tcPr>
          <w:p w14:paraId="4B2CFA8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4.5</w:t>
            </w:r>
          </w:p>
        </w:tc>
        <w:tc>
          <w:tcPr>
            <w:tcW w:w="566" w:type="dxa"/>
            <w:shd w:val="clear" w:color="auto" w:fill="auto"/>
            <w:noWrap/>
            <w:hideMark/>
          </w:tcPr>
          <w:p w14:paraId="1793B9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566" w:type="dxa"/>
            <w:shd w:val="clear" w:color="auto" w:fill="auto"/>
            <w:noWrap/>
            <w:hideMark/>
          </w:tcPr>
          <w:p w14:paraId="1936AC8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4.5</w:t>
            </w:r>
          </w:p>
        </w:tc>
        <w:tc>
          <w:tcPr>
            <w:tcW w:w="642" w:type="dxa"/>
            <w:shd w:val="clear" w:color="auto" w:fill="auto"/>
            <w:noWrap/>
            <w:hideMark/>
          </w:tcPr>
          <w:p w14:paraId="6185C6E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41" w:type="dxa"/>
            <w:shd w:val="clear" w:color="auto" w:fill="auto"/>
            <w:noWrap/>
            <w:hideMark/>
          </w:tcPr>
          <w:p w14:paraId="642C828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38" w:type="dxa"/>
            <w:shd w:val="clear" w:color="auto" w:fill="auto"/>
            <w:noWrap/>
            <w:hideMark/>
          </w:tcPr>
          <w:p w14:paraId="1A9863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41" w:type="dxa"/>
            <w:shd w:val="clear" w:color="auto" w:fill="auto"/>
            <w:noWrap/>
            <w:hideMark/>
          </w:tcPr>
          <w:p w14:paraId="632D823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601" w:type="dxa"/>
            <w:shd w:val="clear" w:color="auto" w:fill="auto"/>
            <w:noWrap/>
            <w:hideMark/>
          </w:tcPr>
          <w:p w14:paraId="63E9164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2.9</w:t>
            </w:r>
          </w:p>
        </w:tc>
        <w:tc>
          <w:tcPr>
            <w:tcW w:w="601" w:type="dxa"/>
            <w:shd w:val="clear" w:color="auto" w:fill="auto"/>
            <w:noWrap/>
            <w:hideMark/>
          </w:tcPr>
          <w:p w14:paraId="00077DC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12" w:type="dxa"/>
            <w:shd w:val="clear" w:color="auto" w:fill="auto"/>
            <w:noWrap/>
            <w:hideMark/>
          </w:tcPr>
          <w:p w14:paraId="3A70FDA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r>
      <w:tr w:rsidR="00C155F4" w:rsidRPr="00E02384" w14:paraId="6874A27E" w14:textId="77777777" w:rsidTr="00F73F2F">
        <w:trPr>
          <w:gridAfter w:val="1"/>
          <w:wAfter w:w="16" w:type="dxa"/>
          <w:trHeight w:val="279"/>
          <w:jc w:val="center"/>
        </w:trPr>
        <w:tc>
          <w:tcPr>
            <w:tcW w:w="1511" w:type="dxa"/>
            <w:shd w:val="clear" w:color="auto" w:fill="auto"/>
            <w:noWrap/>
            <w:hideMark/>
          </w:tcPr>
          <w:p w14:paraId="4F7ED46E"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of which saturates</w:t>
            </w:r>
          </w:p>
        </w:tc>
        <w:tc>
          <w:tcPr>
            <w:tcW w:w="586" w:type="dxa"/>
            <w:shd w:val="clear" w:color="auto" w:fill="auto"/>
            <w:noWrap/>
            <w:hideMark/>
          </w:tcPr>
          <w:p w14:paraId="4FA84E4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595" w:type="dxa"/>
            <w:shd w:val="clear" w:color="auto" w:fill="auto"/>
            <w:noWrap/>
            <w:hideMark/>
          </w:tcPr>
          <w:p w14:paraId="06CF331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4.7</w:t>
            </w:r>
          </w:p>
        </w:tc>
        <w:tc>
          <w:tcPr>
            <w:tcW w:w="588" w:type="dxa"/>
            <w:shd w:val="clear" w:color="auto" w:fill="auto"/>
            <w:noWrap/>
            <w:hideMark/>
          </w:tcPr>
          <w:p w14:paraId="55E6B4A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98" w:type="dxa"/>
            <w:shd w:val="clear" w:color="auto" w:fill="auto"/>
            <w:noWrap/>
            <w:hideMark/>
          </w:tcPr>
          <w:p w14:paraId="0EADE56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592" w:type="dxa"/>
            <w:shd w:val="clear" w:color="auto" w:fill="auto"/>
            <w:noWrap/>
            <w:hideMark/>
          </w:tcPr>
          <w:p w14:paraId="40458B3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8" w:type="dxa"/>
            <w:shd w:val="clear" w:color="auto" w:fill="auto"/>
            <w:noWrap/>
            <w:hideMark/>
          </w:tcPr>
          <w:p w14:paraId="46FB643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19" w:type="dxa"/>
            <w:shd w:val="clear" w:color="auto" w:fill="auto"/>
            <w:noWrap/>
            <w:hideMark/>
          </w:tcPr>
          <w:p w14:paraId="353FC5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21.7</w:t>
            </w:r>
          </w:p>
        </w:tc>
        <w:tc>
          <w:tcPr>
            <w:tcW w:w="624" w:type="dxa"/>
            <w:shd w:val="clear" w:color="auto" w:fill="auto"/>
            <w:noWrap/>
            <w:hideMark/>
          </w:tcPr>
          <w:p w14:paraId="6A87C81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6.5</w:t>
            </w:r>
          </w:p>
        </w:tc>
        <w:tc>
          <w:tcPr>
            <w:tcW w:w="621" w:type="dxa"/>
            <w:shd w:val="clear" w:color="auto" w:fill="auto"/>
            <w:noWrap/>
            <w:hideMark/>
          </w:tcPr>
          <w:p w14:paraId="7612F9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13.8</w:t>
            </w:r>
          </w:p>
        </w:tc>
        <w:tc>
          <w:tcPr>
            <w:tcW w:w="628" w:type="dxa"/>
            <w:shd w:val="clear" w:color="auto" w:fill="auto"/>
            <w:noWrap/>
            <w:hideMark/>
          </w:tcPr>
          <w:p w14:paraId="50F9E4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4.1</w:t>
            </w:r>
          </w:p>
        </w:tc>
        <w:tc>
          <w:tcPr>
            <w:tcW w:w="570" w:type="dxa"/>
            <w:shd w:val="clear" w:color="auto" w:fill="auto"/>
            <w:noWrap/>
            <w:hideMark/>
          </w:tcPr>
          <w:p w14:paraId="1DC22BF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3.2</w:t>
            </w:r>
          </w:p>
        </w:tc>
        <w:tc>
          <w:tcPr>
            <w:tcW w:w="577" w:type="dxa"/>
            <w:shd w:val="clear" w:color="auto" w:fill="auto"/>
            <w:noWrap/>
            <w:hideMark/>
          </w:tcPr>
          <w:p w14:paraId="3D1DCA1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605" w:type="dxa"/>
            <w:shd w:val="clear" w:color="auto" w:fill="auto"/>
            <w:noWrap/>
            <w:vAlign w:val="center"/>
            <w:hideMark/>
          </w:tcPr>
          <w:p w14:paraId="3ADFD8DC"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2.4</w:t>
            </w:r>
          </w:p>
        </w:tc>
        <w:tc>
          <w:tcPr>
            <w:tcW w:w="606" w:type="dxa"/>
            <w:shd w:val="clear" w:color="auto" w:fill="auto"/>
            <w:noWrap/>
            <w:vAlign w:val="center"/>
            <w:hideMark/>
          </w:tcPr>
          <w:p w14:paraId="388F4258"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0.96</w:t>
            </w:r>
          </w:p>
        </w:tc>
        <w:tc>
          <w:tcPr>
            <w:tcW w:w="566" w:type="dxa"/>
            <w:shd w:val="clear" w:color="auto" w:fill="auto"/>
            <w:noWrap/>
            <w:hideMark/>
          </w:tcPr>
          <w:p w14:paraId="6AF0FC5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66" w:type="dxa"/>
            <w:shd w:val="clear" w:color="auto" w:fill="auto"/>
            <w:noWrap/>
            <w:hideMark/>
          </w:tcPr>
          <w:p w14:paraId="3A0C7AC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2.9</w:t>
            </w:r>
          </w:p>
        </w:tc>
        <w:tc>
          <w:tcPr>
            <w:tcW w:w="566" w:type="dxa"/>
            <w:shd w:val="clear" w:color="auto" w:fill="auto"/>
            <w:noWrap/>
            <w:hideMark/>
          </w:tcPr>
          <w:p w14:paraId="0BD000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w:t>
            </w:r>
          </w:p>
        </w:tc>
        <w:tc>
          <w:tcPr>
            <w:tcW w:w="566" w:type="dxa"/>
            <w:shd w:val="clear" w:color="auto" w:fill="auto"/>
            <w:noWrap/>
            <w:hideMark/>
          </w:tcPr>
          <w:p w14:paraId="45AF721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642" w:type="dxa"/>
            <w:shd w:val="clear" w:color="auto" w:fill="auto"/>
            <w:noWrap/>
            <w:hideMark/>
          </w:tcPr>
          <w:p w14:paraId="76B9669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641" w:type="dxa"/>
            <w:shd w:val="clear" w:color="auto" w:fill="auto"/>
            <w:noWrap/>
            <w:hideMark/>
          </w:tcPr>
          <w:p w14:paraId="41A0FD6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38" w:type="dxa"/>
            <w:shd w:val="clear" w:color="auto" w:fill="auto"/>
            <w:noWrap/>
            <w:hideMark/>
          </w:tcPr>
          <w:p w14:paraId="582636C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641" w:type="dxa"/>
            <w:shd w:val="clear" w:color="auto" w:fill="auto"/>
            <w:noWrap/>
            <w:hideMark/>
          </w:tcPr>
          <w:p w14:paraId="4D0F57E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01" w:type="dxa"/>
            <w:shd w:val="clear" w:color="auto" w:fill="auto"/>
            <w:noWrap/>
            <w:hideMark/>
          </w:tcPr>
          <w:p w14:paraId="60AB8E2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601" w:type="dxa"/>
            <w:shd w:val="clear" w:color="auto" w:fill="auto"/>
            <w:noWrap/>
            <w:hideMark/>
          </w:tcPr>
          <w:p w14:paraId="3078930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12" w:type="dxa"/>
            <w:shd w:val="clear" w:color="auto" w:fill="auto"/>
            <w:noWrap/>
            <w:hideMark/>
          </w:tcPr>
          <w:p w14:paraId="1CAE5EB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r>
      <w:tr w:rsidR="00C155F4" w:rsidRPr="00E02384" w14:paraId="64F136DD" w14:textId="77777777" w:rsidTr="00F73F2F">
        <w:trPr>
          <w:gridAfter w:val="1"/>
          <w:wAfter w:w="16" w:type="dxa"/>
          <w:trHeight w:val="279"/>
          <w:jc w:val="center"/>
        </w:trPr>
        <w:tc>
          <w:tcPr>
            <w:tcW w:w="1511" w:type="dxa"/>
            <w:shd w:val="clear" w:color="auto" w:fill="auto"/>
            <w:noWrap/>
            <w:hideMark/>
          </w:tcPr>
          <w:p w14:paraId="5D8A99F5" w14:textId="3AB9D6BE" w:rsidR="00C155F4" w:rsidRPr="00E02384" w:rsidRDefault="00882CC5" w:rsidP="00F73F2F">
            <w:pPr>
              <w:spacing w:after="0" w:line="240" w:lineRule="auto"/>
              <w:rPr>
                <w:rFonts w:ascii="Times New Roman" w:eastAsia="Times New Roman" w:hAnsi="Times New Roman" w:cs="Times New Roman"/>
                <w:color w:val="000000"/>
                <w:sz w:val="16"/>
                <w:szCs w:val="16"/>
                <w:lang w:eastAsia="en-GB"/>
              </w:rPr>
            </w:pPr>
            <w:proofErr w:type="spellStart"/>
            <w:r w:rsidRPr="00E02384">
              <w:rPr>
                <w:rFonts w:ascii="Times New Roman" w:eastAsia="Times New Roman" w:hAnsi="Times New Roman" w:cs="Times New Roman"/>
                <w:color w:val="000000"/>
                <w:sz w:val="16"/>
                <w:szCs w:val="16"/>
                <w:lang w:eastAsia="en-GB"/>
              </w:rPr>
              <w:t>Monosaturates</w:t>
            </w:r>
            <w:proofErr w:type="spellEnd"/>
          </w:p>
        </w:tc>
        <w:tc>
          <w:tcPr>
            <w:tcW w:w="586" w:type="dxa"/>
            <w:shd w:val="clear" w:color="auto" w:fill="auto"/>
            <w:noWrap/>
            <w:hideMark/>
          </w:tcPr>
          <w:p w14:paraId="2941323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595" w:type="dxa"/>
            <w:shd w:val="clear" w:color="auto" w:fill="auto"/>
            <w:noWrap/>
            <w:hideMark/>
          </w:tcPr>
          <w:p w14:paraId="452FEBC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w:t>
            </w:r>
          </w:p>
        </w:tc>
        <w:tc>
          <w:tcPr>
            <w:tcW w:w="588" w:type="dxa"/>
            <w:shd w:val="clear" w:color="auto" w:fill="auto"/>
            <w:noWrap/>
            <w:hideMark/>
          </w:tcPr>
          <w:p w14:paraId="5A75FB6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598" w:type="dxa"/>
            <w:shd w:val="clear" w:color="auto" w:fill="auto"/>
            <w:noWrap/>
            <w:hideMark/>
          </w:tcPr>
          <w:p w14:paraId="7B3B6A4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592" w:type="dxa"/>
            <w:shd w:val="clear" w:color="auto" w:fill="auto"/>
            <w:noWrap/>
            <w:hideMark/>
          </w:tcPr>
          <w:p w14:paraId="3168EBE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8" w:type="dxa"/>
            <w:shd w:val="clear" w:color="auto" w:fill="auto"/>
            <w:noWrap/>
            <w:hideMark/>
          </w:tcPr>
          <w:p w14:paraId="212FBD8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19" w:type="dxa"/>
            <w:shd w:val="clear" w:color="auto" w:fill="auto"/>
            <w:noWrap/>
            <w:hideMark/>
          </w:tcPr>
          <w:p w14:paraId="3F8713D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9.4</w:t>
            </w:r>
          </w:p>
        </w:tc>
        <w:tc>
          <w:tcPr>
            <w:tcW w:w="624" w:type="dxa"/>
            <w:shd w:val="clear" w:color="auto" w:fill="auto"/>
            <w:noWrap/>
            <w:hideMark/>
          </w:tcPr>
          <w:p w14:paraId="3C10647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2.8</w:t>
            </w:r>
          </w:p>
        </w:tc>
        <w:tc>
          <w:tcPr>
            <w:tcW w:w="621" w:type="dxa"/>
            <w:shd w:val="clear" w:color="auto" w:fill="auto"/>
            <w:noWrap/>
            <w:hideMark/>
          </w:tcPr>
          <w:p w14:paraId="5BE9EDE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6.5</w:t>
            </w:r>
          </w:p>
        </w:tc>
        <w:tc>
          <w:tcPr>
            <w:tcW w:w="628" w:type="dxa"/>
            <w:shd w:val="clear" w:color="auto" w:fill="auto"/>
            <w:noWrap/>
            <w:hideMark/>
          </w:tcPr>
          <w:p w14:paraId="3858D99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w:t>
            </w:r>
          </w:p>
        </w:tc>
        <w:tc>
          <w:tcPr>
            <w:tcW w:w="570" w:type="dxa"/>
            <w:shd w:val="clear" w:color="auto" w:fill="auto"/>
            <w:noWrap/>
            <w:hideMark/>
          </w:tcPr>
          <w:p w14:paraId="43A0367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577" w:type="dxa"/>
            <w:shd w:val="clear" w:color="auto" w:fill="auto"/>
            <w:noWrap/>
            <w:hideMark/>
          </w:tcPr>
          <w:p w14:paraId="74557CE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605" w:type="dxa"/>
            <w:shd w:val="clear" w:color="auto" w:fill="auto"/>
            <w:noWrap/>
            <w:vAlign w:val="center"/>
            <w:hideMark/>
          </w:tcPr>
          <w:p w14:paraId="0EA6247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0.9</w:t>
            </w:r>
          </w:p>
        </w:tc>
        <w:tc>
          <w:tcPr>
            <w:tcW w:w="606" w:type="dxa"/>
            <w:shd w:val="clear" w:color="auto" w:fill="auto"/>
            <w:noWrap/>
            <w:vAlign w:val="center"/>
            <w:hideMark/>
          </w:tcPr>
          <w:p w14:paraId="16D245BF"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0.36</w:t>
            </w:r>
          </w:p>
        </w:tc>
        <w:tc>
          <w:tcPr>
            <w:tcW w:w="566" w:type="dxa"/>
            <w:shd w:val="clear" w:color="auto" w:fill="auto"/>
            <w:noWrap/>
            <w:hideMark/>
          </w:tcPr>
          <w:p w14:paraId="1BCA79A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566" w:type="dxa"/>
            <w:shd w:val="clear" w:color="auto" w:fill="auto"/>
            <w:noWrap/>
            <w:hideMark/>
          </w:tcPr>
          <w:p w14:paraId="41AA615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566" w:type="dxa"/>
            <w:shd w:val="clear" w:color="auto" w:fill="auto"/>
            <w:noWrap/>
            <w:hideMark/>
          </w:tcPr>
          <w:p w14:paraId="40647C9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566" w:type="dxa"/>
            <w:shd w:val="clear" w:color="auto" w:fill="auto"/>
            <w:noWrap/>
            <w:hideMark/>
          </w:tcPr>
          <w:p w14:paraId="6A0C01E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42" w:type="dxa"/>
            <w:shd w:val="clear" w:color="auto" w:fill="auto"/>
            <w:noWrap/>
            <w:hideMark/>
          </w:tcPr>
          <w:p w14:paraId="69B2918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41" w:type="dxa"/>
            <w:shd w:val="clear" w:color="auto" w:fill="auto"/>
            <w:noWrap/>
            <w:hideMark/>
          </w:tcPr>
          <w:p w14:paraId="0284C2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38" w:type="dxa"/>
            <w:shd w:val="clear" w:color="auto" w:fill="auto"/>
            <w:noWrap/>
            <w:hideMark/>
          </w:tcPr>
          <w:p w14:paraId="3A21C5C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41" w:type="dxa"/>
            <w:shd w:val="clear" w:color="auto" w:fill="auto"/>
            <w:noWrap/>
            <w:hideMark/>
          </w:tcPr>
          <w:p w14:paraId="3CAD222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601" w:type="dxa"/>
            <w:shd w:val="clear" w:color="auto" w:fill="auto"/>
            <w:noWrap/>
            <w:hideMark/>
          </w:tcPr>
          <w:p w14:paraId="5904589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01" w:type="dxa"/>
            <w:shd w:val="clear" w:color="auto" w:fill="auto"/>
            <w:noWrap/>
            <w:hideMark/>
          </w:tcPr>
          <w:p w14:paraId="16C7363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737830B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r>
      <w:tr w:rsidR="00C155F4" w:rsidRPr="00E02384" w14:paraId="01F0D3E5" w14:textId="77777777" w:rsidTr="00F73F2F">
        <w:trPr>
          <w:gridAfter w:val="1"/>
          <w:wAfter w:w="16" w:type="dxa"/>
          <w:trHeight w:val="279"/>
          <w:jc w:val="center"/>
        </w:trPr>
        <w:tc>
          <w:tcPr>
            <w:tcW w:w="1511" w:type="dxa"/>
            <w:shd w:val="clear" w:color="auto" w:fill="auto"/>
            <w:noWrap/>
            <w:hideMark/>
          </w:tcPr>
          <w:p w14:paraId="14D2B599" w14:textId="73AC1F75" w:rsidR="00C155F4" w:rsidRPr="00E02384" w:rsidRDefault="00882CC5" w:rsidP="00F73F2F">
            <w:pPr>
              <w:spacing w:after="0" w:line="240" w:lineRule="auto"/>
              <w:rPr>
                <w:rFonts w:ascii="Times New Roman" w:eastAsia="Times New Roman" w:hAnsi="Times New Roman" w:cs="Times New Roman"/>
                <w:color w:val="000000"/>
                <w:sz w:val="16"/>
                <w:szCs w:val="16"/>
                <w:lang w:eastAsia="en-GB"/>
              </w:rPr>
            </w:pPr>
            <w:proofErr w:type="spellStart"/>
            <w:r w:rsidRPr="00E02384">
              <w:rPr>
                <w:rFonts w:ascii="Times New Roman" w:eastAsia="Times New Roman" w:hAnsi="Times New Roman" w:cs="Times New Roman"/>
                <w:color w:val="000000"/>
                <w:sz w:val="16"/>
                <w:szCs w:val="16"/>
                <w:lang w:eastAsia="en-GB"/>
              </w:rPr>
              <w:t>Polyunsaturates</w:t>
            </w:r>
            <w:proofErr w:type="spellEnd"/>
          </w:p>
        </w:tc>
        <w:tc>
          <w:tcPr>
            <w:tcW w:w="586" w:type="dxa"/>
            <w:shd w:val="clear" w:color="auto" w:fill="auto"/>
            <w:noWrap/>
            <w:hideMark/>
          </w:tcPr>
          <w:p w14:paraId="728D64F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5" w:type="dxa"/>
            <w:shd w:val="clear" w:color="auto" w:fill="auto"/>
            <w:noWrap/>
            <w:hideMark/>
          </w:tcPr>
          <w:p w14:paraId="3567C61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88" w:type="dxa"/>
            <w:shd w:val="clear" w:color="auto" w:fill="auto"/>
            <w:noWrap/>
            <w:hideMark/>
          </w:tcPr>
          <w:p w14:paraId="6926BF7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0E8BF5A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2" w:type="dxa"/>
            <w:shd w:val="clear" w:color="auto" w:fill="auto"/>
            <w:noWrap/>
            <w:hideMark/>
          </w:tcPr>
          <w:p w14:paraId="2A5C9F3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3E55427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67E2E91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24" w:type="dxa"/>
            <w:shd w:val="clear" w:color="auto" w:fill="auto"/>
            <w:noWrap/>
            <w:hideMark/>
          </w:tcPr>
          <w:p w14:paraId="0715748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21" w:type="dxa"/>
            <w:shd w:val="clear" w:color="auto" w:fill="auto"/>
            <w:noWrap/>
            <w:hideMark/>
          </w:tcPr>
          <w:p w14:paraId="5D24DA2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628" w:type="dxa"/>
            <w:shd w:val="clear" w:color="auto" w:fill="auto"/>
            <w:noWrap/>
            <w:hideMark/>
          </w:tcPr>
          <w:p w14:paraId="69D0F17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70" w:type="dxa"/>
            <w:shd w:val="clear" w:color="auto" w:fill="auto"/>
            <w:noWrap/>
            <w:hideMark/>
          </w:tcPr>
          <w:p w14:paraId="0FCC350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77" w:type="dxa"/>
            <w:shd w:val="clear" w:color="auto" w:fill="auto"/>
            <w:noWrap/>
            <w:hideMark/>
          </w:tcPr>
          <w:p w14:paraId="281B1C5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05" w:type="dxa"/>
            <w:shd w:val="clear" w:color="auto" w:fill="auto"/>
            <w:noWrap/>
            <w:vAlign w:val="center"/>
            <w:hideMark/>
          </w:tcPr>
          <w:p w14:paraId="331C1F49"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0.1</w:t>
            </w:r>
          </w:p>
        </w:tc>
        <w:tc>
          <w:tcPr>
            <w:tcW w:w="606" w:type="dxa"/>
            <w:shd w:val="clear" w:color="auto" w:fill="auto"/>
            <w:noWrap/>
            <w:vAlign w:val="center"/>
            <w:hideMark/>
          </w:tcPr>
          <w:p w14:paraId="58E904E4"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0.04</w:t>
            </w:r>
          </w:p>
        </w:tc>
        <w:tc>
          <w:tcPr>
            <w:tcW w:w="566" w:type="dxa"/>
            <w:shd w:val="clear" w:color="auto" w:fill="auto"/>
            <w:noWrap/>
            <w:hideMark/>
          </w:tcPr>
          <w:p w14:paraId="7E6D82B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66" w:type="dxa"/>
            <w:shd w:val="clear" w:color="auto" w:fill="auto"/>
            <w:noWrap/>
            <w:hideMark/>
          </w:tcPr>
          <w:p w14:paraId="4A3C387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66" w:type="dxa"/>
            <w:shd w:val="clear" w:color="auto" w:fill="auto"/>
            <w:noWrap/>
            <w:hideMark/>
          </w:tcPr>
          <w:p w14:paraId="034EF7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66" w:type="dxa"/>
            <w:shd w:val="clear" w:color="auto" w:fill="auto"/>
            <w:noWrap/>
            <w:hideMark/>
          </w:tcPr>
          <w:p w14:paraId="07792A1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42" w:type="dxa"/>
            <w:shd w:val="clear" w:color="auto" w:fill="auto"/>
            <w:noWrap/>
            <w:hideMark/>
          </w:tcPr>
          <w:p w14:paraId="4E515AC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22135BC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38" w:type="dxa"/>
            <w:shd w:val="clear" w:color="auto" w:fill="auto"/>
            <w:noWrap/>
            <w:hideMark/>
          </w:tcPr>
          <w:p w14:paraId="5BB471E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3483776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3287756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01" w:type="dxa"/>
            <w:shd w:val="clear" w:color="auto" w:fill="auto"/>
            <w:noWrap/>
            <w:hideMark/>
          </w:tcPr>
          <w:p w14:paraId="11AF5D2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0F95D3F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2100345F" w14:textId="77777777" w:rsidTr="00F73F2F">
        <w:trPr>
          <w:gridAfter w:val="1"/>
          <w:wAfter w:w="16" w:type="dxa"/>
          <w:trHeight w:val="279"/>
          <w:jc w:val="center"/>
        </w:trPr>
        <w:tc>
          <w:tcPr>
            <w:tcW w:w="1511" w:type="dxa"/>
            <w:shd w:val="clear" w:color="auto" w:fill="auto"/>
            <w:noWrap/>
            <w:hideMark/>
          </w:tcPr>
          <w:p w14:paraId="0EFD97AA" w14:textId="01ECE24C" w:rsidR="00C155F4" w:rsidRPr="00E02384" w:rsidRDefault="00882CC5"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 xml:space="preserve">Trans </w:t>
            </w:r>
            <w:r w:rsidR="00C155F4" w:rsidRPr="00E02384">
              <w:rPr>
                <w:rFonts w:ascii="Times New Roman" w:eastAsia="Times New Roman" w:hAnsi="Times New Roman" w:cs="Times New Roman"/>
                <w:color w:val="000000"/>
                <w:sz w:val="16"/>
                <w:szCs w:val="16"/>
                <w:lang w:eastAsia="en-GB"/>
              </w:rPr>
              <w:t>fatty acids</w:t>
            </w:r>
          </w:p>
        </w:tc>
        <w:tc>
          <w:tcPr>
            <w:tcW w:w="586" w:type="dxa"/>
            <w:shd w:val="clear" w:color="auto" w:fill="auto"/>
            <w:noWrap/>
            <w:hideMark/>
          </w:tcPr>
          <w:p w14:paraId="31B0135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5" w:type="dxa"/>
            <w:shd w:val="clear" w:color="auto" w:fill="auto"/>
            <w:noWrap/>
            <w:hideMark/>
          </w:tcPr>
          <w:p w14:paraId="4AE23B5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88" w:type="dxa"/>
            <w:shd w:val="clear" w:color="auto" w:fill="auto"/>
            <w:noWrap/>
            <w:hideMark/>
          </w:tcPr>
          <w:p w14:paraId="640B001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8" w:type="dxa"/>
            <w:shd w:val="clear" w:color="auto" w:fill="auto"/>
            <w:noWrap/>
            <w:hideMark/>
          </w:tcPr>
          <w:p w14:paraId="150F9F3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92" w:type="dxa"/>
            <w:shd w:val="clear" w:color="auto" w:fill="auto"/>
            <w:noWrap/>
            <w:hideMark/>
          </w:tcPr>
          <w:p w14:paraId="135BDC8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462898F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1E81E93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w:t>
            </w:r>
          </w:p>
        </w:tc>
        <w:tc>
          <w:tcPr>
            <w:tcW w:w="624" w:type="dxa"/>
            <w:shd w:val="clear" w:color="auto" w:fill="auto"/>
            <w:noWrap/>
            <w:hideMark/>
          </w:tcPr>
          <w:p w14:paraId="78DDC65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621" w:type="dxa"/>
            <w:shd w:val="clear" w:color="auto" w:fill="auto"/>
            <w:noWrap/>
            <w:hideMark/>
          </w:tcPr>
          <w:p w14:paraId="6F0FCBA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28" w:type="dxa"/>
            <w:shd w:val="clear" w:color="auto" w:fill="auto"/>
            <w:noWrap/>
            <w:hideMark/>
          </w:tcPr>
          <w:p w14:paraId="4C03C46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570" w:type="dxa"/>
            <w:shd w:val="clear" w:color="auto" w:fill="auto"/>
            <w:noWrap/>
            <w:hideMark/>
          </w:tcPr>
          <w:p w14:paraId="47930A1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577" w:type="dxa"/>
            <w:shd w:val="clear" w:color="auto" w:fill="auto"/>
            <w:noWrap/>
            <w:hideMark/>
          </w:tcPr>
          <w:p w14:paraId="6EF82B8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05" w:type="dxa"/>
            <w:shd w:val="clear" w:color="auto" w:fill="auto"/>
            <w:noWrap/>
            <w:vAlign w:val="center"/>
            <w:hideMark/>
          </w:tcPr>
          <w:p w14:paraId="41AA4224"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0.1</w:t>
            </w:r>
          </w:p>
        </w:tc>
        <w:tc>
          <w:tcPr>
            <w:tcW w:w="606" w:type="dxa"/>
            <w:shd w:val="clear" w:color="auto" w:fill="auto"/>
            <w:noWrap/>
            <w:vAlign w:val="center"/>
            <w:hideMark/>
          </w:tcPr>
          <w:p w14:paraId="3BB83B2A"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0.04</w:t>
            </w:r>
          </w:p>
        </w:tc>
        <w:tc>
          <w:tcPr>
            <w:tcW w:w="566" w:type="dxa"/>
            <w:shd w:val="clear" w:color="auto" w:fill="auto"/>
            <w:noWrap/>
            <w:hideMark/>
          </w:tcPr>
          <w:p w14:paraId="25C29D2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66" w:type="dxa"/>
            <w:shd w:val="clear" w:color="auto" w:fill="auto"/>
            <w:noWrap/>
            <w:hideMark/>
          </w:tcPr>
          <w:p w14:paraId="3614251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66" w:type="dxa"/>
            <w:shd w:val="clear" w:color="auto" w:fill="auto"/>
            <w:noWrap/>
            <w:hideMark/>
          </w:tcPr>
          <w:p w14:paraId="3DE0564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66" w:type="dxa"/>
            <w:shd w:val="clear" w:color="auto" w:fill="auto"/>
            <w:noWrap/>
            <w:hideMark/>
          </w:tcPr>
          <w:p w14:paraId="625A909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42" w:type="dxa"/>
            <w:shd w:val="clear" w:color="auto" w:fill="auto"/>
            <w:noWrap/>
            <w:hideMark/>
          </w:tcPr>
          <w:p w14:paraId="476B11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71950BD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38" w:type="dxa"/>
            <w:shd w:val="clear" w:color="auto" w:fill="auto"/>
            <w:noWrap/>
            <w:hideMark/>
          </w:tcPr>
          <w:p w14:paraId="7DF3A15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0682C64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61FE5D8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01" w:type="dxa"/>
            <w:shd w:val="clear" w:color="auto" w:fill="auto"/>
            <w:noWrap/>
            <w:hideMark/>
          </w:tcPr>
          <w:p w14:paraId="7655D60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5601E02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69F2ABD6" w14:textId="77777777" w:rsidTr="00F73F2F">
        <w:trPr>
          <w:gridAfter w:val="1"/>
          <w:wAfter w:w="16" w:type="dxa"/>
          <w:trHeight w:val="85"/>
          <w:jc w:val="center"/>
        </w:trPr>
        <w:tc>
          <w:tcPr>
            <w:tcW w:w="1511" w:type="dxa"/>
            <w:shd w:val="clear" w:color="auto" w:fill="auto"/>
            <w:noWrap/>
            <w:hideMark/>
          </w:tcPr>
          <w:p w14:paraId="1FE5E6F2"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proofErr w:type="spellStart"/>
            <w:r w:rsidRPr="00E02384">
              <w:rPr>
                <w:rFonts w:ascii="Times New Roman" w:eastAsia="Times New Roman" w:hAnsi="Times New Roman" w:cs="Times New Roman"/>
                <w:color w:val="000000"/>
                <w:sz w:val="16"/>
                <w:szCs w:val="16"/>
                <w:lang w:eastAsia="en-GB"/>
              </w:rPr>
              <w:t>Fibre</w:t>
            </w:r>
            <w:proofErr w:type="spellEnd"/>
            <w:r w:rsidRPr="00E02384">
              <w:rPr>
                <w:rFonts w:ascii="Times New Roman" w:eastAsia="Times New Roman" w:hAnsi="Times New Roman" w:cs="Times New Roman"/>
                <w:color w:val="000000"/>
                <w:sz w:val="16"/>
                <w:szCs w:val="16"/>
                <w:lang w:eastAsia="en-GB"/>
              </w:rPr>
              <w:t xml:space="preserve"> (g)</w:t>
            </w:r>
          </w:p>
        </w:tc>
        <w:tc>
          <w:tcPr>
            <w:tcW w:w="586" w:type="dxa"/>
            <w:shd w:val="clear" w:color="auto" w:fill="auto"/>
            <w:noWrap/>
            <w:hideMark/>
          </w:tcPr>
          <w:p w14:paraId="51D9A1DD"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95" w:type="dxa"/>
            <w:shd w:val="clear" w:color="auto" w:fill="auto"/>
            <w:noWrap/>
            <w:hideMark/>
          </w:tcPr>
          <w:p w14:paraId="25236DDC"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88" w:type="dxa"/>
            <w:shd w:val="clear" w:color="auto" w:fill="auto"/>
            <w:noWrap/>
            <w:hideMark/>
          </w:tcPr>
          <w:p w14:paraId="5B3A4AD7"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98" w:type="dxa"/>
            <w:shd w:val="clear" w:color="auto" w:fill="auto"/>
            <w:noWrap/>
            <w:hideMark/>
          </w:tcPr>
          <w:p w14:paraId="6656039A"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92" w:type="dxa"/>
            <w:shd w:val="clear" w:color="auto" w:fill="auto"/>
            <w:noWrap/>
            <w:hideMark/>
          </w:tcPr>
          <w:p w14:paraId="0CD5218F"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98" w:type="dxa"/>
            <w:shd w:val="clear" w:color="auto" w:fill="auto"/>
            <w:noWrap/>
            <w:hideMark/>
          </w:tcPr>
          <w:p w14:paraId="67753307"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619" w:type="dxa"/>
            <w:shd w:val="clear" w:color="auto" w:fill="auto"/>
            <w:noWrap/>
            <w:hideMark/>
          </w:tcPr>
          <w:p w14:paraId="163389B5"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624" w:type="dxa"/>
            <w:shd w:val="clear" w:color="auto" w:fill="auto"/>
            <w:noWrap/>
            <w:hideMark/>
          </w:tcPr>
          <w:p w14:paraId="5236A963"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621" w:type="dxa"/>
            <w:shd w:val="clear" w:color="auto" w:fill="auto"/>
            <w:noWrap/>
            <w:hideMark/>
          </w:tcPr>
          <w:p w14:paraId="160D237E"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628" w:type="dxa"/>
            <w:shd w:val="clear" w:color="auto" w:fill="auto"/>
            <w:noWrap/>
            <w:hideMark/>
          </w:tcPr>
          <w:p w14:paraId="11175B2A"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70" w:type="dxa"/>
            <w:shd w:val="clear" w:color="auto" w:fill="auto"/>
            <w:noWrap/>
            <w:hideMark/>
          </w:tcPr>
          <w:p w14:paraId="48110B30"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77" w:type="dxa"/>
            <w:shd w:val="clear" w:color="auto" w:fill="auto"/>
            <w:noWrap/>
            <w:hideMark/>
          </w:tcPr>
          <w:p w14:paraId="50E6FB5D"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605" w:type="dxa"/>
            <w:shd w:val="clear" w:color="auto" w:fill="auto"/>
            <w:noWrap/>
            <w:vAlign w:val="center"/>
            <w:hideMark/>
          </w:tcPr>
          <w:p w14:paraId="48461133"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w:t>
            </w:r>
          </w:p>
        </w:tc>
        <w:tc>
          <w:tcPr>
            <w:tcW w:w="606" w:type="dxa"/>
            <w:shd w:val="clear" w:color="auto" w:fill="auto"/>
            <w:noWrap/>
            <w:vAlign w:val="center"/>
            <w:hideMark/>
          </w:tcPr>
          <w:p w14:paraId="430EB961"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w:t>
            </w:r>
          </w:p>
        </w:tc>
        <w:tc>
          <w:tcPr>
            <w:tcW w:w="566" w:type="dxa"/>
            <w:shd w:val="clear" w:color="auto" w:fill="auto"/>
            <w:noWrap/>
            <w:hideMark/>
          </w:tcPr>
          <w:p w14:paraId="26EA8EA3"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66" w:type="dxa"/>
            <w:shd w:val="clear" w:color="auto" w:fill="auto"/>
            <w:noWrap/>
            <w:hideMark/>
          </w:tcPr>
          <w:p w14:paraId="0F6ED93C"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0</w:t>
            </w:r>
          </w:p>
        </w:tc>
        <w:tc>
          <w:tcPr>
            <w:tcW w:w="566" w:type="dxa"/>
            <w:shd w:val="clear" w:color="auto" w:fill="auto"/>
            <w:noWrap/>
            <w:hideMark/>
          </w:tcPr>
          <w:p w14:paraId="2A909A5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566" w:type="dxa"/>
            <w:shd w:val="clear" w:color="auto" w:fill="auto"/>
            <w:noWrap/>
            <w:hideMark/>
          </w:tcPr>
          <w:p w14:paraId="087E5A7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2" w:type="dxa"/>
            <w:shd w:val="clear" w:color="auto" w:fill="auto"/>
            <w:noWrap/>
            <w:hideMark/>
          </w:tcPr>
          <w:p w14:paraId="7260828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41" w:type="dxa"/>
            <w:shd w:val="clear" w:color="auto" w:fill="auto"/>
            <w:noWrap/>
            <w:hideMark/>
          </w:tcPr>
          <w:p w14:paraId="7B7C814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38" w:type="dxa"/>
            <w:shd w:val="clear" w:color="auto" w:fill="auto"/>
            <w:noWrap/>
            <w:hideMark/>
          </w:tcPr>
          <w:p w14:paraId="72798EB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41" w:type="dxa"/>
            <w:shd w:val="clear" w:color="auto" w:fill="auto"/>
            <w:noWrap/>
            <w:hideMark/>
          </w:tcPr>
          <w:p w14:paraId="3C65B6D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01" w:type="dxa"/>
            <w:shd w:val="clear" w:color="auto" w:fill="auto"/>
            <w:noWrap/>
            <w:hideMark/>
          </w:tcPr>
          <w:p w14:paraId="25230E6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01" w:type="dxa"/>
            <w:shd w:val="clear" w:color="auto" w:fill="auto"/>
            <w:noWrap/>
            <w:hideMark/>
          </w:tcPr>
          <w:p w14:paraId="4CED1C4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hAnsi="Times New Roman" w:cs="Times New Roman"/>
                <w:sz w:val="16"/>
                <w:szCs w:val="16"/>
              </w:rPr>
              <w:t>0</w:t>
            </w:r>
          </w:p>
        </w:tc>
        <w:tc>
          <w:tcPr>
            <w:tcW w:w="612" w:type="dxa"/>
            <w:shd w:val="clear" w:color="auto" w:fill="auto"/>
            <w:noWrap/>
            <w:hideMark/>
          </w:tcPr>
          <w:p w14:paraId="3F63925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r>
      <w:tr w:rsidR="00C155F4" w:rsidRPr="00E02384" w14:paraId="72416DBA" w14:textId="77777777" w:rsidTr="00F73F2F">
        <w:trPr>
          <w:gridAfter w:val="1"/>
          <w:wAfter w:w="16" w:type="dxa"/>
          <w:trHeight w:val="279"/>
          <w:jc w:val="center"/>
        </w:trPr>
        <w:tc>
          <w:tcPr>
            <w:tcW w:w="1511" w:type="dxa"/>
            <w:shd w:val="clear" w:color="auto" w:fill="auto"/>
            <w:noWrap/>
            <w:hideMark/>
          </w:tcPr>
          <w:p w14:paraId="1DB71779"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Thiamin (mg)</w:t>
            </w:r>
          </w:p>
        </w:tc>
        <w:tc>
          <w:tcPr>
            <w:tcW w:w="586" w:type="dxa"/>
            <w:shd w:val="clear" w:color="auto" w:fill="auto"/>
            <w:noWrap/>
            <w:hideMark/>
          </w:tcPr>
          <w:p w14:paraId="140C31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595" w:type="dxa"/>
            <w:shd w:val="clear" w:color="auto" w:fill="auto"/>
            <w:noWrap/>
            <w:hideMark/>
          </w:tcPr>
          <w:p w14:paraId="32D6020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88" w:type="dxa"/>
            <w:shd w:val="clear" w:color="auto" w:fill="auto"/>
            <w:noWrap/>
            <w:hideMark/>
          </w:tcPr>
          <w:p w14:paraId="5719BB6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598" w:type="dxa"/>
            <w:shd w:val="clear" w:color="auto" w:fill="auto"/>
            <w:noWrap/>
            <w:hideMark/>
          </w:tcPr>
          <w:p w14:paraId="113698D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92" w:type="dxa"/>
            <w:shd w:val="clear" w:color="auto" w:fill="auto"/>
            <w:noWrap/>
            <w:hideMark/>
          </w:tcPr>
          <w:p w14:paraId="769120D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598" w:type="dxa"/>
            <w:shd w:val="clear" w:color="auto" w:fill="auto"/>
            <w:noWrap/>
            <w:hideMark/>
          </w:tcPr>
          <w:p w14:paraId="38A63B5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619" w:type="dxa"/>
            <w:shd w:val="clear" w:color="auto" w:fill="auto"/>
            <w:noWrap/>
            <w:hideMark/>
          </w:tcPr>
          <w:p w14:paraId="5C40357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624" w:type="dxa"/>
            <w:shd w:val="clear" w:color="auto" w:fill="auto"/>
            <w:noWrap/>
            <w:hideMark/>
          </w:tcPr>
          <w:p w14:paraId="2650693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c>
          <w:tcPr>
            <w:tcW w:w="621" w:type="dxa"/>
            <w:shd w:val="clear" w:color="auto" w:fill="auto"/>
            <w:noWrap/>
            <w:hideMark/>
          </w:tcPr>
          <w:p w14:paraId="75E1C31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628" w:type="dxa"/>
            <w:shd w:val="clear" w:color="auto" w:fill="auto"/>
            <w:noWrap/>
            <w:hideMark/>
          </w:tcPr>
          <w:p w14:paraId="71062E3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c>
          <w:tcPr>
            <w:tcW w:w="570" w:type="dxa"/>
            <w:shd w:val="clear" w:color="auto" w:fill="auto"/>
            <w:noWrap/>
            <w:hideMark/>
          </w:tcPr>
          <w:p w14:paraId="152793F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0.05</w:t>
            </w:r>
          </w:p>
        </w:tc>
        <w:tc>
          <w:tcPr>
            <w:tcW w:w="577" w:type="dxa"/>
            <w:shd w:val="clear" w:color="auto" w:fill="auto"/>
            <w:noWrap/>
            <w:hideMark/>
          </w:tcPr>
          <w:p w14:paraId="2A64A6E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605" w:type="dxa"/>
            <w:shd w:val="clear" w:color="auto" w:fill="auto"/>
            <w:noWrap/>
            <w:vAlign w:val="center"/>
            <w:hideMark/>
          </w:tcPr>
          <w:p w14:paraId="7262BD08"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0.05</w:t>
            </w:r>
          </w:p>
        </w:tc>
        <w:tc>
          <w:tcPr>
            <w:tcW w:w="606" w:type="dxa"/>
            <w:shd w:val="clear" w:color="auto" w:fill="auto"/>
            <w:noWrap/>
            <w:vAlign w:val="center"/>
            <w:hideMark/>
          </w:tcPr>
          <w:p w14:paraId="50FADE0E"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0.02</w:t>
            </w:r>
          </w:p>
        </w:tc>
        <w:tc>
          <w:tcPr>
            <w:tcW w:w="566" w:type="dxa"/>
            <w:shd w:val="clear" w:color="auto" w:fill="auto"/>
            <w:noWrap/>
            <w:hideMark/>
          </w:tcPr>
          <w:p w14:paraId="4325AC8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66" w:type="dxa"/>
            <w:shd w:val="clear" w:color="auto" w:fill="auto"/>
            <w:noWrap/>
            <w:hideMark/>
          </w:tcPr>
          <w:p w14:paraId="1759ABE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0.09</w:t>
            </w:r>
          </w:p>
        </w:tc>
        <w:tc>
          <w:tcPr>
            <w:tcW w:w="566" w:type="dxa"/>
            <w:shd w:val="clear" w:color="auto" w:fill="auto"/>
            <w:noWrap/>
            <w:hideMark/>
          </w:tcPr>
          <w:p w14:paraId="6623F7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566" w:type="dxa"/>
            <w:shd w:val="clear" w:color="auto" w:fill="auto"/>
            <w:noWrap/>
            <w:hideMark/>
          </w:tcPr>
          <w:p w14:paraId="0CD3755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0.18</w:t>
            </w:r>
          </w:p>
        </w:tc>
        <w:tc>
          <w:tcPr>
            <w:tcW w:w="642" w:type="dxa"/>
            <w:shd w:val="clear" w:color="auto" w:fill="auto"/>
            <w:noWrap/>
            <w:hideMark/>
          </w:tcPr>
          <w:p w14:paraId="2749EDD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641" w:type="dxa"/>
            <w:shd w:val="clear" w:color="auto" w:fill="auto"/>
            <w:noWrap/>
            <w:hideMark/>
          </w:tcPr>
          <w:p w14:paraId="5A370DE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0.18</w:t>
            </w:r>
          </w:p>
        </w:tc>
        <w:tc>
          <w:tcPr>
            <w:tcW w:w="638" w:type="dxa"/>
            <w:shd w:val="clear" w:color="auto" w:fill="auto"/>
            <w:noWrap/>
            <w:hideMark/>
          </w:tcPr>
          <w:p w14:paraId="0D1D2FD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641" w:type="dxa"/>
            <w:shd w:val="clear" w:color="auto" w:fill="auto"/>
            <w:noWrap/>
            <w:hideMark/>
          </w:tcPr>
          <w:p w14:paraId="33C1D5B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0.18</w:t>
            </w:r>
          </w:p>
        </w:tc>
        <w:tc>
          <w:tcPr>
            <w:tcW w:w="601" w:type="dxa"/>
            <w:shd w:val="clear" w:color="auto" w:fill="auto"/>
            <w:noWrap/>
            <w:hideMark/>
          </w:tcPr>
          <w:p w14:paraId="2E30188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0.11</w:t>
            </w:r>
          </w:p>
        </w:tc>
        <w:tc>
          <w:tcPr>
            <w:tcW w:w="601" w:type="dxa"/>
            <w:shd w:val="clear" w:color="auto" w:fill="auto"/>
            <w:noWrap/>
            <w:hideMark/>
          </w:tcPr>
          <w:p w14:paraId="0628FCF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0.13</w:t>
            </w:r>
          </w:p>
        </w:tc>
        <w:tc>
          <w:tcPr>
            <w:tcW w:w="612" w:type="dxa"/>
            <w:shd w:val="clear" w:color="auto" w:fill="auto"/>
            <w:noWrap/>
            <w:hideMark/>
          </w:tcPr>
          <w:p w14:paraId="6D7D12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r>
      <w:tr w:rsidR="00C155F4" w:rsidRPr="00E02384" w14:paraId="253B7E5C" w14:textId="77777777" w:rsidTr="00F73F2F">
        <w:trPr>
          <w:gridAfter w:val="1"/>
          <w:wAfter w:w="16" w:type="dxa"/>
          <w:trHeight w:val="279"/>
          <w:jc w:val="center"/>
        </w:trPr>
        <w:tc>
          <w:tcPr>
            <w:tcW w:w="1511" w:type="dxa"/>
            <w:shd w:val="clear" w:color="auto" w:fill="auto"/>
            <w:noWrap/>
            <w:hideMark/>
          </w:tcPr>
          <w:p w14:paraId="531B697D"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Riboflavin (mg)</w:t>
            </w:r>
          </w:p>
        </w:tc>
        <w:tc>
          <w:tcPr>
            <w:tcW w:w="586" w:type="dxa"/>
            <w:shd w:val="clear" w:color="auto" w:fill="auto"/>
            <w:noWrap/>
            <w:hideMark/>
          </w:tcPr>
          <w:p w14:paraId="5DAAB00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0.23</w:t>
            </w:r>
          </w:p>
        </w:tc>
        <w:tc>
          <w:tcPr>
            <w:tcW w:w="595" w:type="dxa"/>
            <w:shd w:val="clear" w:color="auto" w:fill="auto"/>
            <w:noWrap/>
            <w:hideMark/>
          </w:tcPr>
          <w:p w14:paraId="78310C8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0.47</w:t>
            </w:r>
          </w:p>
        </w:tc>
        <w:tc>
          <w:tcPr>
            <w:tcW w:w="588" w:type="dxa"/>
            <w:shd w:val="clear" w:color="auto" w:fill="auto"/>
            <w:noWrap/>
            <w:hideMark/>
          </w:tcPr>
          <w:p w14:paraId="0CB9C7F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0.24</w:t>
            </w:r>
          </w:p>
        </w:tc>
        <w:tc>
          <w:tcPr>
            <w:tcW w:w="598" w:type="dxa"/>
            <w:shd w:val="clear" w:color="auto" w:fill="auto"/>
            <w:noWrap/>
            <w:hideMark/>
          </w:tcPr>
          <w:p w14:paraId="4E3A435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0.49</w:t>
            </w:r>
          </w:p>
        </w:tc>
        <w:tc>
          <w:tcPr>
            <w:tcW w:w="592" w:type="dxa"/>
            <w:shd w:val="clear" w:color="auto" w:fill="auto"/>
            <w:noWrap/>
            <w:hideMark/>
          </w:tcPr>
          <w:p w14:paraId="2C3692A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0.22</w:t>
            </w:r>
          </w:p>
        </w:tc>
        <w:tc>
          <w:tcPr>
            <w:tcW w:w="598" w:type="dxa"/>
            <w:shd w:val="clear" w:color="auto" w:fill="auto"/>
            <w:noWrap/>
            <w:hideMark/>
          </w:tcPr>
          <w:p w14:paraId="44A440D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0.46</w:t>
            </w:r>
          </w:p>
        </w:tc>
        <w:tc>
          <w:tcPr>
            <w:tcW w:w="619" w:type="dxa"/>
            <w:shd w:val="clear" w:color="auto" w:fill="auto"/>
            <w:noWrap/>
            <w:hideMark/>
          </w:tcPr>
          <w:p w14:paraId="6C5973B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0.39</w:t>
            </w:r>
          </w:p>
        </w:tc>
        <w:tc>
          <w:tcPr>
            <w:tcW w:w="624" w:type="dxa"/>
            <w:shd w:val="clear" w:color="auto" w:fill="auto"/>
            <w:noWrap/>
            <w:hideMark/>
          </w:tcPr>
          <w:p w14:paraId="3EB82E7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621" w:type="dxa"/>
            <w:shd w:val="clear" w:color="auto" w:fill="auto"/>
            <w:noWrap/>
            <w:hideMark/>
          </w:tcPr>
          <w:p w14:paraId="3ADC152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0.53</w:t>
            </w:r>
          </w:p>
        </w:tc>
        <w:tc>
          <w:tcPr>
            <w:tcW w:w="628" w:type="dxa"/>
            <w:shd w:val="clear" w:color="auto" w:fill="auto"/>
            <w:noWrap/>
            <w:hideMark/>
          </w:tcPr>
          <w:p w14:paraId="2824454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0.16</w:t>
            </w:r>
          </w:p>
        </w:tc>
        <w:tc>
          <w:tcPr>
            <w:tcW w:w="570" w:type="dxa"/>
            <w:shd w:val="clear" w:color="auto" w:fill="auto"/>
            <w:noWrap/>
            <w:hideMark/>
          </w:tcPr>
          <w:p w14:paraId="12833D1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0.24</w:t>
            </w:r>
          </w:p>
        </w:tc>
        <w:tc>
          <w:tcPr>
            <w:tcW w:w="577" w:type="dxa"/>
            <w:shd w:val="clear" w:color="auto" w:fill="auto"/>
            <w:noWrap/>
            <w:hideMark/>
          </w:tcPr>
          <w:p w14:paraId="4FCA817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0.10</w:t>
            </w:r>
          </w:p>
        </w:tc>
        <w:tc>
          <w:tcPr>
            <w:tcW w:w="605" w:type="dxa"/>
            <w:shd w:val="clear" w:color="auto" w:fill="auto"/>
            <w:noWrap/>
            <w:vAlign w:val="center"/>
            <w:hideMark/>
          </w:tcPr>
          <w:p w14:paraId="26D51589"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0.41</w:t>
            </w:r>
          </w:p>
        </w:tc>
        <w:tc>
          <w:tcPr>
            <w:tcW w:w="606" w:type="dxa"/>
            <w:shd w:val="clear" w:color="auto" w:fill="auto"/>
            <w:noWrap/>
            <w:vAlign w:val="center"/>
            <w:hideMark/>
          </w:tcPr>
          <w:p w14:paraId="57A7ECCE"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0.16</w:t>
            </w:r>
          </w:p>
        </w:tc>
        <w:tc>
          <w:tcPr>
            <w:tcW w:w="566" w:type="dxa"/>
            <w:shd w:val="clear" w:color="auto" w:fill="auto"/>
            <w:noWrap/>
            <w:hideMark/>
          </w:tcPr>
          <w:p w14:paraId="603471F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0.27</w:t>
            </w:r>
          </w:p>
        </w:tc>
        <w:tc>
          <w:tcPr>
            <w:tcW w:w="566" w:type="dxa"/>
            <w:shd w:val="clear" w:color="auto" w:fill="auto"/>
            <w:noWrap/>
            <w:hideMark/>
          </w:tcPr>
          <w:p w14:paraId="5705672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0.41</w:t>
            </w:r>
          </w:p>
        </w:tc>
        <w:tc>
          <w:tcPr>
            <w:tcW w:w="566" w:type="dxa"/>
            <w:shd w:val="clear" w:color="auto" w:fill="auto"/>
            <w:noWrap/>
            <w:hideMark/>
          </w:tcPr>
          <w:p w14:paraId="0553FDA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0.16</w:t>
            </w:r>
          </w:p>
        </w:tc>
        <w:tc>
          <w:tcPr>
            <w:tcW w:w="566" w:type="dxa"/>
            <w:shd w:val="clear" w:color="auto" w:fill="auto"/>
            <w:noWrap/>
            <w:hideMark/>
          </w:tcPr>
          <w:p w14:paraId="023663A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0.24</w:t>
            </w:r>
          </w:p>
        </w:tc>
        <w:tc>
          <w:tcPr>
            <w:tcW w:w="642" w:type="dxa"/>
            <w:shd w:val="clear" w:color="auto" w:fill="auto"/>
            <w:noWrap/>
            <w:hideMark/>
          </w:tcPr>
          <w:p w14:paraId="7B9AE1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0.22</w:t>
            </w:r>
          </w:p>
        </w:tc>
        <w:tc>
          <w:tcPr>
            <w:tcW w:w="641" w:type="dxa"/>
            <w:shd w:val="clear" w:color="auto" w:fill="auto"/>
            <w:noWrap/>
            <w:hideMark/>
          </w:tcPr>
          <w:p w14:paraId="7FCF9C8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0.33</w:t>
            </w:r>
          </w:p>
        </w:tc>
        <w:tc>
          <w:tcPr>
            <w:tcW w:w="638" w:type="dxa"/>
            <w:shd w:val="clear" w:color="auto" w:fill="auto"/>
            <w:noWrap/>
            <w:hideMark/>
          </w:tcPr>
          <w:p w14:paraId="5AB50EA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0.21</w:t>
            </w:r>
          </w:p>
        </w:tc>
        <w:tc>
          <w:tcPr>
            <w:tcW w:w="641" w:type="dxa"/>
            <w:shd w:val="clear" w:color="auto" w:fill="auto"/>
            <w:noWrap/>
            <w:hideMark/>
          </w:tcPr>
          <w:p w14:paraId="6F00299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0.32</w:t>
            </w:r>
          </w:p>
        </w:tc>
        <w:tc>
          <w:tcPr>
            <w:tcW w:w="601" w:type="dxa"/>
            <w:shd w:val="clear" w:color="auto" w:fill="auto"/>
            <w:noWrap/>
            <w:hideMark/>
          </w:tcPr>
          <w:p w14:paraId="744912B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0.29</w:t>
            </w:r>
          </w:p>
        </w:tc>
        <w:tc>
          <w:tcPr>
            <w:tcW w:w="601" w:type="dxa"/>
            <w:shd w:val="clear" w:color="auto" w:fill="auto"/>
            <w:noWrap/>
            <w:hideMark/>
          </w:tcPr>
          <w:p w14:paraId="325F2C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0.20</w:t>
            </w:r>
          </w:p>
        </w:tc>
        <w:tc>
          <w:tcPr>
            <w:tcW w:w="612" w:type="dxa"/>
            <w:shd w:val="clear" w:color="auto" w:fill="auto"/>
            <w:noWrap/>
            <w:hideMark/>
          </w:tcPr>
          <w:p w14:paraId="0836468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0.37</w:t>
            </w:r>
          </w:p>
        </w:tc>
      </w:tr>
      <w:tr w:rsidR="00C155F4" w:rsidRPr="00E02384" w14:paraId="2310972B" w14:textId="77777777" w:rsidTr="00F73F2F">
        <w:trPr>
          <w:gridAfter w:val="1"/>
          <w:wAfter w:w="16" w:type="dxa"/>
          <w:trHeight w:val="279"/>
          <w:jc w:val="center"/>
        </w:trPr>
        <w:tc>
          <w:tcPr>
            <w:tcW w:w="1511" w:type="dxa"/>
            <w:shd w:val="clear" w:color="auto" w:fill="auto"/>
            <w:noWrap/>
            <w:hideMark/>
          </w:tcPr>
          <w:p w14:paraId="766B4B70"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Niacin (mg)</w:t>
            </w:r>
          </w:p>
        </w:tc>
        <w:tc>
          <w:tcPr>
            <w:tcW w:w="586" w:type="dxa"/>
            <w:shd w:val="clear" w:color="auto" w:fill="auto"/>
            <w:noWrap/>
            <w:hideMark/>
          </w:tcPr>
          <w:p w14:paraId="0D39F4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95" w:type="dxa"/>
            <w:shd w:val="clear" w:color="auto" w:fill="auto"/>
            <w:noWrap/>
            <w:hideMark/>
          </w:tcPr>
          <w:p w14:paraId="0365090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588" w:type="dxa"/>
            <w:shd w:val="clear" w:color="auto" w:fill="auto"/>
            <w:noWrap/>
            <w:hideMark/>
          </w:tcPr>
          <w:p w14:paraId="5616F13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8" w:type="dxa"/>
            <w:shd w:val="clear" w:color="auto" w:fill="auto"/>
            <w:noWrap/>
            <w:hideMark/>
          </w:tcPr>
          <w:p w14:paraId="49305E8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92" w:type="dxa"/>
            <w:shd w:val="clear" w:color="auto" w:fill="auto"/>
            <w:noWrap/>
            <w:hideMark/>
          </w:tcPr>
          <w:p w14:paraId="5FA7974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98" w:type="dxa"/>
            <w:shd w:val="clear" w:color="auto" w:fill="auto"/>
            <w:noWrap/>
            <w:hideMark/>
          </w:tcPr>
          <w:p w14:paraId="3B63025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19" w:type="dxa"/>
            <w:shd w:val="clear" w:color="auto" w:fill="auto"/>
            <w:noWrap/>
            <w:hideMark/>
          </w:tcPr>
          <w:p w14:paraId="605CA58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4" w:type="dxa"/>
            <w:shd w:val="clear" w:color="auto" w:fill="auto"/>
            <w:noWrap/>
            <w:hideMark/>
          </w:tcPr>
          <w:p w14:paraId="5D463C0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621" w:type="dxa"/>
            <w:shd w:val="clear" w:color="auto" w:fill="auto"/>
            <w:noWrap/>
            <w:hideMark/>
          </w:tcPr>
          <w:p w14:paraId="6A799D2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8" w:type="dxa"/>
            <w:shd w:val="clear" w:color="auto" w:fill="auto"/>
            <w:noWrap/>
            <w:hideMark/>
          </w:tcPr>
          <w:p w14:paraId="568FAFD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570" w:type="dxa"/>
            <w:shd w:val="clear" w:color="auto" w:fill="auto"/>
            <w:noWrap/>
            <w:hideMark/>
          </w:tcPr>
          <w:p w14:paraId="615AE6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77" w:type="dxa"/>
            <w:shd w:val="clear" w:color="auto" w:fill="auto"/>
            <w:noWrap/>
            <w:hideMark/>
          </w:tcPr>
          <w:p w14:paraId="77539E2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05" w:type="dxa"/>
            <w:shd w:val="clear" w:color="auto" w:fill="auto"/>
            <w:noWrap/>
            <w:vAlign w:val="center"/>
            <w:hideMark/>
          </w:tcPr>
          <w:p w14:paraId="5DE64947"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0.1</w:t>
            </w:r>
          </w:p>
        </w:tc>
        <w:tc>
          <w:tcPr>
            <w:tcW w:w="606" w:type="dxa"/>
            <w:shd w:val="clear" w:color="auto" w:fill="auto"/>
            <w:noWrap/>
            <w:vAlign w:val="center"/>
            <w:hideMark/>
          </w:tcPr>
          <w:p w14:paraId="66961B35"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0.04</w:t>
            </w:r>
          </w:p>
        </w:tc>
        <w:tc>
          <w:tcPr>
            <w:tcW w:w="566" w:type="dxa"/>
            <w:shd w:val="clear" w:color="auto" w:fill="auto"/>
            <w:noWrap/>
            <w:hideMark/>
          </w:tcPr>
          <w:p w14:paraId="279EA81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66" w:type="dxa"/>
            <w:shd w:val="clear" w:color="auto" w:fill="auto"/>
            <w:noWrap/>
            <w:hideMark/>
          </w:tcPr>
          <w:p w14:paraId="0CA3E43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566" w:type="dxa"/>
            <w:shd w:val="clear" w:color="auto" w:fill="auto"/>
            <w:noWrap/>
            <w:hideMark/>
          </w:tcPr>
          <w:p w14:paraId="06769B4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66" w:type="dxa"/>
            <w:shd w:val="clear" w:color="auto" w:fill="auto"/>
            <w:noWrap/>
            <w:hideMark/>
          </w:tcPr>
          <w:p w14:paraId="0F2F93F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42" w:type="dxa"/>
            <w:shd w:val="clear" w:color="auto" w:fill="auto"/>
            <w:noWrap/>
            <w:hideMark/>
          </w:tcPr>
          <w:p w14:paraId="2F4D164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41" w:type="dxa"/>
            <w:shd w:val="clear" w:color="auto" w:fill="auto"/>
            <w:noWrap/>
            <w:hideMark/>
          </w:tcPr>
          <w:p w14:paraId="3B5D1C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38" w:type="dxa"/>
            <w:shd w:val="clear" w:color="auto" w:fill="auto"/>
            <w:noWrap/>
            <w:hideMark/>
          </w:tcPr>
          <w:p w14:paraId="7E23F17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41" w:type="dxa"/>
            <w:shd w:val="clear" w:color="auto" w:fill="auto"/>
            <w:noWrap/>
            <w:hideMark/>
          </w:tcPr>
          <w:p w14:paraId="43F389F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01" w:type="dxa"/>
            <w:shd w:val="clear" w:color="auto" w:fill="auto"/>
            <w:noWrap/>
            <w:hideMark/>
          </w:tcPr>
          <w:p w14:paraId="7101C9C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01" w:type="dxa"/>
            <w:shd w:val="clear" w:color="auto" w:fill="auto"/>
            <w:noWrap/>
            <w:hideMark/>
          </w:tcPr>
          <w:p w14:paraId="6CA70F2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12" w:type="dxa"/>
            <w:shd w:val="clear" w:color="auto" w:fill="auto"/>
            <w:noWrap/>
            <w:hideMark/>
          </w:tcPr>
          <w:p w14:paraId="5FFDB4D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r>
      <w:tr w:rsidR="00C155F4" w:rsidRPr="00E02384" w14:paraId="4A40A5BC" w14:textId="77777777" w:rsidTr="00F73F2F">
        <w:trPr>
          <w:gridAfter w:val="1"/>
          <w:wAfter w:w="16" w:type="dxa"/>
          <w:trHeight w:val="279"/>
          <w:jc w:val="center"/>
        </w:trPr>
        <w:tc>
          <w:tcPr>
            <w:tcW w:w="1511" w:type="dxa"/>
            <w:shd w:val="clear" w:color="auto" w:fill="auto"/>
            <w:noWrap/>
            <w:hideMark/>
          </w:tcPr>
          <w:p w14:paraId="4E842363"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Niacin from Tryptophan (mg)</w:t>
            </w:r>
          </w:p>
        </w:tc>
        <w:tc>
          <w:tcPr>
            <w:tcW w:w="586" w:type="dxa"/>
            <w:shd w:val="clear" w:color="auto" w:fill="auto"/>
            <w:noWrap/>
            <w:hideMark/>
          </w:tcPr>
          <w:p w14:paraId="3E4E73D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595" w:type="dxa"/>
            <w:shd w:val="clear" w:color="auto" w:fill="auto"/>
            <w:noWrap/>
            <w:hideMark/>
          </w:tcPr>
          <w:p w14:paraId="62BEE80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588" w:type="dxa"/>
            <w:shd w:val="clear" w:color="auto" w:fill="auto"/>
            <w:noWrap/>
            <w:hideMark/>
          </w:tcPr>
          <w:p w14:paraId="50D7539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598" w:type="dxa"/>
            <w:shd w:val="clear" w:color="auto" w:fill="auto"/>
            <w:noWrap/>
            <w:hideMark/>
          </w:tcPr>
          <w:p w14:paraId="6FAEB0E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592" w:type="dxa"/>
            <w:shd w:val="clear" w:color="auto" w:fill="auto"/>
            <w:noWrap/>
            <w:hideMark/>
          </w:tcPr>
          <w:p w14:paraId="1BC5811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598" w:type="dxa"/>
            <w:shd w:val="clear" w:color="auto" w:fill="auto"/>
            <w:noWrap/>
            <w:hideMark/>
          </w:tcPr>
          <w:p w14:paraId="02F5E38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19" w:type="dxa"/>
            <w:shd w:val="clear" w:color="auto" w:fill="auto"/>
            <w:noWrap/>
            <w:hideMark/>
          </w:tcPr>
          <w:p w14:paraId="2E25ED1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6.8</w:t>
            </w:r>
          </w:p>
        </w:tc>
        <w:tc>
          <w:tcPr>
            <w:tcW w:w="624" w:type="dxa"/>
            <w:shd w:val="clear" w:color="auto" w:fill="auto"/>
            <w:noWrap/>
            <w:hideMark/>
          </w:tcPr>
          <w:p w14:paraId="000620D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w:t>
            </w:r>
          </w:p>
        </w:tc>
        <w:tc>
          <w:tcPr>
            <w:tcW w:w="621" w:type="dxa"/>
            <w:shd w:val="clear" w:color="auto" w:fill="auto"/>
            <w:noWrap/>
            <w:hideMark/>
          </w:tcPr>
          <w:p w14:paraId="0625D40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7.4</w:t>
            </w:r>
          </w:p>
        </w:tc>
        <w:tc>
          <w:tcPr>
            <w:tcW w:w="628" w:type="dxa"/>
            <w:shd w:val="clear" w:color="auto" w:fill="auto"/>
            <w:noWrap/>
            <w:hideMark/>
          </w:tcPr>
          <w:p w14:paraId="744321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2.2</w:t>
            </w:r>
          </w:p>
        </w:tc>
        <w:tc>
          <w:tcPr>
            <w:tcW w:w="570" w:type="dxa"/>
            <w:shd w:val="clear" w:color="auto" w:fill="auto"/>
            <w:noWrap/>
            <w:hideMark/>
          </w:tcPr>
          <w:p w14:paraId="4E6ECB6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3.4</w:t>
            </w:r>
          </w:p>
        </w:tc>
        <w:tc>
          <w:tcPr>
            <w:tcW w:w="577" w:type="dxa"/>
            <w:shd w:val="clear" w:color="auto" w:fill="auto"/>
            <w:noWrap/>
            <w:hideMark/>
          </w:tcPr>
          <w:p w14:paraId="0B7DAD4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w:t>
            </w:r>
          </w:p>
        </w:tc>
        <w:tc>
          <w:tcPr>
            <w:tcW w:w="605" w:type="dxa"/>
            <w:shd w:val="clear" w:color="auto" w:fill="auto"/>
            <w:noWrap/>
            <w:vAlign w:val="center"/>
            <w:hideMark/>
          </w:tcPr>
          <w:p w14:paraId="6F6DFAA6"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4.3</w:t>
            </w:r>
          </w:p>
        </w:tc>
        <w:tc>
          <w:tcPr>
            <w:tcW w:w="606" w:type="dxa"/>
            <w:shd w:val="clear" w:color="auto" w:fill="auto"/>
            <w:noWrap/>
            <w:vAlign w:val="center"/>
            <w:hideMark/>
          </w:tcPr>
          <w:p w14:paraId="69359B6D"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1.7</w:t>
            </w:r>
          </w:p>
        </w:tc>
        <w:tc>
          <w:tcPr>
            <w:tcW w:w="566" w:type="dxa"/>
            <w:shd w:val="clear" w:color="auto" w:fill="auto"/>
            <w:noWrap/>
            <w:hideMark/>
          </w:tcPr>
          <w:p w14:paraId="48989EC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566" w:type="dxa"/>
            <w:shd w:val="clear" w:color="auto" w:fill="auto"/>
            <w:noWrap/>
            <w:hideMark/>
          </w:tcPr>
          <w:p w14:paraId="2211287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w:t>
            </w:r>
          </w:p>
        </w:tc>
        <w:tc>
          <w:tcPr>
            <w:tcW w:w="566" w:type="dxa"/>
            <w:shd w:val="clear" w:color="auto" w:fill="auto"/>
            <w:noWrap/>
            <w:hideMark/>
          </w:tcPr>
          <w:p w14:paraId="074B339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566" w:type="dxa"/>
            <w:shd w:val="clear" w:color="auto" w:fill="auto"/>
            <w:noWrap/>
            <w:hideMark/>
          </w:tcPr>
          <w:p w14:paraId="6B068B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42" w:type="dxa"/>
            <w:shd w:val="clear" w:color="auto" w:fill="auto"/>
            <w:noWrap/>
            <w:hideMark/>
          </w:tcPr>
          <w:p w14:paraId="751E078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41" w:type="dxa"/>
            <w:shd w:val="clear" w:color="auto" w:fill="auto"/>
            <w:noWrap/>
            <w:hideMark/>
          </w:tcPr>
          <w:p w14:paraId="1C142A5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38" w:type="dxa"/>
            <w:shd w:val="clear" w:color="auto" w:fill="auto"/>
            <w:noWrap/>
            <w:hideMark/>
          </w:tcPr>
          <w:p w14:paraId="4CA983D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41" w:type="dxa"/>
            <w:shd w:val="clear" w:color="auto" w:fill="auto"/>
            <w:noWrap/>
            <w:hideMark/>
          </w:tcPr>
          <w:p w14:paraId="1E34352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01" w:type="dxa"/>
            <w:shd w:val="clear" w:color="auto" w:fill="auto"/>
            <w:noWrap/>
            <w:hideMark/>
          </w:tcPr>
          <w:p w14:paraId="53E74B9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01" w:type="dxa"/>
            <w:shd w:val="clear" w:color="auto" w:fill="auto"/>
            <w:noWrap/>
            <w:hideMark/>
          </w:tcPr>
          <w:p w14:paraId="6B4CC6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12" w:type="dxa"/>
            <w:shd w:val="clear" w:color="auto" w:fill="auto"/>
            <w:noWrap/>
            <w:hideMark/>
          </w:tcPr>
          <w:p w14:paraId="7B60C3B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w:t>
            </w:r>
          </w:p>
        </w:tc>
      </w:tr>
      <w:tr w:rsidR="00C155F4" w:rsidRPr="00E02384" w14:paraId="73E2C42D" w14:textId="77777777" w:rsidTr="00F73F2F">
        <w:trPr>
          <w:gridAfter w:val="1"/>
          <w:wAfter w:w="16" w:type="dxa"/>
          <w:trHeight w:val="279"/>
          <w:jc w:val="center"/>
        </w:trPr>
        <w:tc>
          <w:tcPr>
            <w:tcW w:w="1511" w:type="dxa"/>
            <w:shd w:val="clear" w:color="auto" w:fill="auto"/>
            <w:noWrap/>
            <w:hideMark/>
          </w:tcPr>
          <w:p w14:paraId="2D22F2F1"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Vitamin B6 (mg)</w:t>
            </w:r>
          </w:p>
        </w:tc>
        <w:tc>
          <w:tcPr>
            <w:tcW w:w="586" w:type="dxa"/>
            <w:shd w:val="clear" w:color="auto" w:fill="auto"/>
            <w:noWrap/>
            <w:hideMark/>
          </w:tcPr>
          <w:p w14:paraId="30CED2A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95" w:type="dxa"/>
            <w:shd w:val="clear" w:color="auto" w:fill="auto"/>
            <w:noWrap/>
            <w:hideMark/>
          </w:tcPr>
          <w:p w14:paraId="097344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588" w:type="dxa"/>
            <w:shd w:val="clear" w:color="auto" w:fill="auto"/>
            <w:noWrap/>
            <w:hideMark/>
          </w:tcPr>
          <w:p w14:paraId="2616DBE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98" w:type="dxa"/>
            <w:shd w:val="clear" w:color="auto" w:fill="auto"/>
            <w:noWrap/>
            <w:hideMark/>
          </w:tcPr>
          <w:p w14:paraId="56000A9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592" w:type="dxa"/>
            <w:shd w:val="clear" w:color="auto" w:fill="auto"/>
            <w:noWrap/>
            <w:hideMark/>
          </w:tcPr>
          <w:p w14:paraId="5AA3D1A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98" w:type="dxa"/>
            <w:shd w:val="clear" w:color="auto" w:fill="auto"/>
            <w:noWrap/>
            <w:hideMark/>
          </w:tcPr>
          <w:p w14:paraId="59AE920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619" w:type="dxa"/>
            <w:shd w:val="clear" w:color="auto" w:fill="auto"/>
            <w:noWrap/>
            <w:hideMark/>
          </w:tcPr>
          <w:p w14:paraId="19246C9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0.15</w:t>
            </w:r>
          </w:p>
        </w:tc>
        <w:tc>
          <w:tcPr>
            <w:tcW w:w="624" w:type="dxa"/>
            <w:shd w:val="clear" w:color="auto" w:fill="auto"/>
            <w:noWrap/>
            <w:hideMark/>
          </w:tcPr>
          <w:p w14:paraId="256674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0.05</w:t>
            </w:r>
          </w:p>
        </w:tc>
        <w:tc>
          <w:tcPr>
            <w:tcW w:w="621" w:type="dxa"/>
            <w:shd w:val="clear" w:color="auto" w:fill="auto"/>
            <w:noWrap/>
            <w:hideMark/>
          </w:tcPr>
          <w:p w14:paraId="669A0E2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0.13</w:t>
            </w:r>
          </w:p>
        </w:tc>
        <w:tc>
          <w:tcPr>
            <w:tcW w:w="628" w:type="dxa"/>
            <w:shd w:val="clear" w:color="auto" w:fill="auto"/>
            <w:noWrap/>
            <w:hideMark/>
          </w:tcPr>
          <w:p w14:paraId="3F1D68D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0.04</w:t>
            </w:r>
          </w:p>
        </w:tc>
        <w:tc>
          <w:tcPr>
            <w:tcW w:w="570" w:type="dxa"/>
            <w:shd w:val="clear" w:color="auto" w:fill="auto"/>
            <w:noWrap/>
            <w:hideMark/>
          </w:tcPr>
          <w:p w14:paraId="664C2AA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0.05</w:t>
            </w:r>
          </w:p>
        </w:tc>
        <w:tc>
          <w:tcPr>
            <w:tcW w:w="577" w:type="dxa"/>
            <w:shd w:val="clear" w:color="auto" w:fill="auto"/>
            <w:noWrap/>
            <w:hideMark/>
          </w:tcPr>
          <w:p w14:paraId="130CBF4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605" w:type="dxa"/>
            <w:shd w:val="clear" w:color="auto" w:fill="auto"/>
            <w:noWrap/>
            <w:vAlign w:val="center"/>
            <w:hideMark/>
          </w:tcPr>
          <w:p w14:paraId="6B13D220"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0.02</w:t>
            </w:r>
          </w:p>
        </w:tc>
        <w:tc>
          <w:tcPr>
            <w:tcW w:w="606" w:type="dxa"/>
            <w:shd w:val="clear" w:color="auto" w:fill="auto"/>
            <w:noWrap/>
            <w:vAlign w:val="center"/>
            <w:hideMark/>
          </w:tcPr>
          <w:p w14:paraId="7270F7B4"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0.01</w:t>
            </w:r>
          </w:p>
        </w:tc>
        <w:tc>
          <w:tcPr>
            <w:tcW w:w="566" w:type="dxa"/>
            <w:shd w:val="clear" w:color="auto" w:fill="auto"/>
            <w:noWrap/>
            <w:hideMark/>
          </w:tcPr>
          <w:p w14:paraId="72DBABC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0.10</w:t>
            </w:r>
          </w:p>
        </w:tc>
        <w:tc>
          <w:tcPr>
            <w:tcW w:w="566" w:type="dxa"/>
            <w:shd w:val="clear" w:color="auto" w:fill="auto"/>
            <w:noWrap/>
            <w:hideMark/>
          </w:tcPr>
          <w:p w14:paraId="7058CC3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0.15</w:t>
            </w:r>
          </w:p>
        </w:tc>
        <w:tc>
          <w:tcPr>
            <w:tcW w:w="566" w:type="dxa"/>
            <w:shd w:val="clear" w:color="auto" w:fill="auto"/>
            <w:noWrap/>
            <w:hideMark/>
          </w:tcPr>
          <w:p w14:paraId="199FA11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c>
          <w:tcPr>
            <w:tcW w:w="566" w:type="dxa"/>
            <w:shd w:val="clear" w:color="auto" w:fill="auto"/>
            <w:noWrap/>
            <w:hideMark/>
          </w:tcPr>
          <w:p w14:paraId="1BF2D4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642" w:type="dxa"/>
            <w:shd w:val="clear" w:color="auto" w:fill="auto"/>
            <w:noWrap/>
            <w:hideMark/>
          </w:tcPr>
          <w:p w14:paraId="4DCE3B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c>
          <w:tcPr>
            <w:tcW w:w="641" w:type="dxa"/>
            <w:shd w:val="clear" w:color="auto" w:fill="auto"/>
            <w:noWrap/>
            <w:hideMark/>
          </w:tcPr>
          <w:p w14:paraId="7BC2803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638" w:type="dxa"/>
            <w:shd w:val="clear" w:color="auto" w:fill="auto"/>
            <w:noWrap/>
            <w:hideMark/>
          </w:tcPr>
          <w:p w14:paraId="6FBE035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67930B8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0F2E1BA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76E8895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c>
          <w:tcPr>
            <w:tcW w:w="612" w:type="dxa"/>
            <w:shd w:val="clear" w:color="auto" w:fill="auto"/>
            <w:noWrap/>
            <w:hideMark/>
          </w:tcPr>
          <w:p w14:paraId="51E907F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0.07</w:t>
            </w:r>
          </w:p>
        </w:tc>
      </w:tr>
      <w:tr w:rsidR="00C155F4" w:rsidRPr="00E02384" w14:paraId="652C1DDF" w14:textId="77777777" w:rsidTr="00F73F2F">
        <w:trPr>
          <w:gridAfter w:val="1"/>
          <w:wAfter w:w="16" w:type="dxa"/>
          <w:trHeight w:val="279"/>
          <w:jc w:val="center"/>
        </w:trPr>
        <w:tc>
          <w:tcPr>
            <w:tcW w:w="1511" w:type="dxa"/>
            <w:shd w:val="clear" w:color="auto" w:fill="auto"/>
            <w:noWrap/>
            <w:hideMark/>
          </w:tcPr>
          <w:p w14:paraId="5D8CD673"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Vitamin B12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7F0BED6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0.9</w:t>
            </w:r>
          </w:p>
        </w:tc>
        <w:tc>
          <w:tcPr>
            <w:tcW w:w="595" w:type="dxa"/>
            <w:shd w:val="clear" w:color="auto" w:fill="auto"/>
            <w:noWrap/>
            <w:hideMark/>
          </w:tcPr>
          <w:p w14:paraId="079EF99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88" w:type="dxa"/>
            <w:shd w:val="clear" w:color="auto" w:fill="auto"/>
            <w:noWrap/>
            <w:hideMark/>
          </w:tcPr>
          <w:p w14:paraId="78D9A47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0.9</w:t>
            </w:r>
          </w:p>
        </w:tc>
        <w:tc>
          <w:tcPr>
            <w:tcW w:w="598" w:type="dxa"/>
            <w:shd w:val="clear" w:color="auto" w:fill="auto"/>
            <w:noWrap/>
            <w:hideMark/>
          </w:tcPr>
          <w:p w14:paraId="5087532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92" w:type="dxa"/>
            <w:shd w:val="clear" w:color="auto" w:fill="auto"/>
            <w:noWrap/>
            <w:hideMark/>
          </w:tcPr>
          <w:p w14:paraId="728EDF8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598" w:type="dxa"/>
            <w:shd w:val="clear" w:color="auto" w:fill="auto"/>
            <w:noWrap/>
            <w:hideMark/>
          </w:tcPr>
          <w:p w14:paraId="6E232E3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619" w:type="dxa"/>
            <w:shd w:val="clear" w:color="auto" w:fill="auto"/>
            <w:noWrap/>
            <w:hideMark/>
          </w:tcPr>
          <w:p w14:paraId="56B1CA7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w:t>
            </w:r>
          </w:p>
        </w:tc>
        <w:tc>
          <w:tcPr>
            <w:tcW w:w="624" w:type="dxa"/>
            <w:shd w:val="clear" w:color="auto" w:fill="auto"/>
            <w:noWrap/>
            <w:hideMark/>
          </w:tcPr>
          <w:p w14:paraId="7DB18EF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621" w:type="dxa"/>
            <w:shd w:val="clear" w:color="auto" w:fill="auto"/>
            <w:noWrap/>
            <w:hideMark/>
          </w:tcPr>
          <w:p w14:paraId="1FC5D7F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628" w:type="dxa"/>
            <w:shd w:val="clear" w:color="auto" w:fill="auto"/>
            <w:noWrap/>
            <w:hideMark/>
          </w:tcPr>
          <w:p w14:paraId="03FA267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570" w:type="dxa"/>
            <w:shd w:val="clear" w:color="auto" w:fill="auto"/>
            <w:noWrap/>
            <w:hideMark/>
          </w:tcPr>
          <w:p w14:paraId="2EA2B55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577" w:type="dxa"/>
            <w:shd w:val="clear" w:color="auto" w:fill="auto"/>
            <w:noWrap/>
            <w:hideMark/>
          </w:tcPr>
          <w:p w14:paraId="3313AC1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05" w:type="dxa"/>
            <w:shd w:val="clear" w:color="auto" w:fill="auto"/>
            <w:noWrap/>
            <w:vAlign w:val="center"/>
            <w:hideMark/>
          </w:tcPr>
          <w:p w14:paraId="14BDADE6"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0.5</w:t>
            </w:r>
          </w:p>
        </w:tc>
        <w:tc>
          <w:tcPr>
            <w:tcW w:w="606" w:type="dxa"/>
            <w:shd w:val="clear" w:color="auto" w:fill="auto"/>
            <w:noWrap/>
            <w:vAlign w:val="center"/>
            <w:hideMark/>
          </w:tcPr>
          <w:p w14:paraId="4BC5053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0.2</w:t>
            </w:r>
          </w:p>
        </w:tc>
        <w:tc>
          <w:tcPr>
            <w:tcW w:w="566" w:type="dxa"/>
            <w:shd w:val="clear" w:color="auto" w:fill="auto"/>
            <w:noWrap/>
            <w:hideMark/>
          </w:tcPr>
          <w:p w14:paraId="6066768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566" w:type="dxa"/>
            <w:shd w:val="clear" w:color="auto" w:fill="auto"/>
            <w:noWrap/>
            <w:hideMark/>
          </w:tcPr>
          <w:p w14:paraId="55DD3D6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566" w:type="dxa"/>
            <w:shd w:val="clear" w:color="auto" w:fill="auto"/>
            <w:noWrap/>
            <w:hideMark/>
          </w:tcPr>
          <w:p w14:paraId="2389930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566" w:type="dxa"/>
            <w:shd w:val="clear" w:color="auto" w:fill="auto"/>
            <w:noWrap/>
            <w:hideMark/>
          </w:tcPr>
          <w:p w14:paraId="6FD9472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642" w:type="dxa"/>
            <w:shd w:val="clear" w:color="auto" w:fill="auto"/>
            <w:noWrap/>
            <w:hideMark/>
          </w:tcPr>
          <w:p w14:paraId="7D8ABEE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41" w:type="dxa"/>
            <w:shd w:val="clear" w:color="auto" w:fill="auto"/>
            <w:noWrap/>
            <w:hideMark/>
          </w:tcPr>
          <w:p w14:paraId="4ECAEF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638" w:type="dxa"/>
            <w:shd w:val="clear" w:color="auto" w:fill="auto"/>
            <w:noWrap/>
            <w:hideMark/>
          </w:tcPr>
          <w:p w14:paraId="5A5888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41" w:type="dxa"/>
            <w:shd w:val="clear" w:color="auto" w:fill="auto"/>
            <w:noWrap/>
            <w:hideMark/>
          </w:tcPr>
          <w:p w14:paraId="117F1DE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601" w:type="dxa"/>
            <w:shd w:val="clear" w:color="auto" w:fill="auto"/>
            <w:noWrap/>
            <w:hideMark/>
          </w:tcPr>
          <w:p w14:paraId="54A9DE7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601" w:type="dxa"/>
            <w:shd w:val="clear" w:color="auto" w:fill="auto"/>
            <w:noWrap/>
            <w:hideMark/>
          </w:tcPr>
          <w:p w14:paraId="13C9192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12" w:type="dxa"/>
            <w:shd w:val="clear" w:color="auto" w:fill="auto"/>
            <w:noWrap/>
            <w:hideMark/>
          </w:tcPr>
          <w:p w14:paraId="24D6F2C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w:t>
            </w:r>
          </w:p>
        </w:tc>
      </w:tr>
      <w:tr w:rsidR="00C155F4" w:rsidRPr="00E02384" w14:paraId="147E610B" w14:textId="77777777" w:rsidTr="00F73F2F">
        <w:trPr>
          <w:gridAfter w:val="1"/>
          <w:wAfter w:w="16" w:type="dxa"/>
          <w:trHeight w:val="279"/>
          <w:jc w:val="center"/>
        </w:trPr>
        <w:tc>
          <w:tcPr>
            <w:tcW w:w="1511" w:type="dxa"/>
            <w:shd w:val="clear" w:color="auto" w:fill="auto"/>
            <w:noWrap/>
            <w:hideMark/>
          </w:tcPr>
          <w:p w14:paraId="6882D797"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Folate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7E95A50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w:t>
            </w:r>
          </w:p>
        </w:tc>
        <w:tc>
          <w:tcPr>
            <w:tcW w:w="595" w:type="dxa"/>
            <w:shd w:val="clear" w:color="auto" w:fill="auto"/>
            <w:noWrap/>
            <w:hideMark/>
          </w:tcPr>
          <w:p w14:paraId="4DE9E4D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w:t>
            </w:r>
          </w:p>
        </w:tc>
        <w:tc>
          <w:tcPr>
            <w:tcW w:w="588" w:type="dxa"/>
            <w:shd w:val="clear" w:color="auto" w:fill="auto"/>
            <w:noWrap/>
            <w:hideMark/>
          </w:tcPr>
          <w:p w14:paraId="20FC4B4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598" w:type="dxa"/>
            <w:shd w:val="clear" w:color="auto" w:fill="auto"/>
            <w:noWrap/>
            <w:hideMark/>
          </w:tcPr>
          <w:p w14:paraId="09E1518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92" w:type="dxa"/>
            <w:shd w:val="clear" w:color="auto" w:fill="auto"/>
            <w:noWrap/>
            <w:hideMark/>
          </w:tcPr>
          <w:p w14:paraId="2401038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598" w:type="dxa"/>
            <w:shd w:val="clear" w:color="auto" w:fill="auto"/>
            <w:noWrap/>
            <w:hideMark/>
          </w:tcPr>
          <w:p w14:paraId="55F226D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619" w:type="dxa"/>
            <w:shd w:val="clear" w:color="auto" w:fill="auto"/>
            <w:noWrap/>
            <w:hideMark/>
          </w:tcPr>
          <w:p w14:paraId="45C7FD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31</w:t>
            </w:r>
          </w:p>
        </w:tc>
        <w:tc>
          <w:tcPr>
            <w:tcW w:w="624" w:type="dxa"/>
            <w:shd w:val="clear" w:color="auto" w:fill="auto"/>
            <w:noWrap/>
            <w:hideMark/>
          </w:tcPr>
          <w:p w14:paraId="245B1F2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621" w:type="dxa"/>
            <w:shd w:val="clear" w:color="auto" w:fill="auto"/>
            <w:noWrap/>
            <w:hideMark/>
          </w:tcPr>
          <w:p w14:paraId="56C6DE1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56</w:t>
            </w:r>
          </w:p>
        </w:tc>
        <w:tc>
          <w:tcPr>
            <w:tcW w:w="628" w:type="dxa"/>
            <w:shd w:val="clear" w:color="auto" w:fill="auto"/>
            <w:noWrap/>
            <w:hideMark/>
          </w:tcPr>
          <w:p w14:paraId="264286F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570" w:type="dxa"/>
            <w:shd w:val="clear" w:color="auto" w:fill="auto"/>
            <w:noWrap/>
            <w:hideMark/>
          </w:tcPr>
          <w:p w14:paraId="6140D2E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22</w:t>
            </w:r>
          </w:p>
        </w:tc>
        <w:tc>
          <w:tcPr>
            <w:tcW w:w="577" w:type="dxa"/>
            <w:shd w:val="clear" w:color="auto" w:fill="auto"/>
            <w:noWrap/>
            <w:hideMark/>
          </w:tcPr>
          <w:p w14:paraId="0EE7B69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605" w:type="dxa"/>
            <w:shd w:val="clear" w:color="auto" w:fill="auto"/>
            <w:noWrap/>
            <w:vAlign w:val="center"/>
            <w:hideMark/>
          </w:tcPr>
          <w:p w14:paraId="6A54B46A"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36</w:t>
            </w:r>
          </w:p>
        </w:tc>
        <w:tc>
          <w:tcPr>
            <w:tcW w:w="606" w:type="dxa"/>
            <w:shd w:val="clear" w:color="auto" w:fill="auto"/>
            <w:noWrap/>
            <w:vAlign w:val="center"/>
            <w:hideMark/>
          </w:tcPr>
          <w:p w14:paraId="4E9A467C"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14</w:t>
            </w:r>
          </w:p>
        </w:tc>
        <w:tc>
          <w:tcPr>
            <w:tcW w:w="566" w:type="dxa"/>
            <w:shd w:val="clear" w:color="auto" w:fill="auto"/>
            <w:noWrap/>
            <w:hideMark/>
          </w:tcPr>
          <w:p w14:paraId="0F8EE62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w:t>
            </w:r>
          </w:p>
        </w:tc>
        <w:tc>
          <w:tcPr>
            <w:tcW w:w="566" w:type="dxa"/>
            <w:shd w:val="clear" w:color="auto" w:fill="auto"/>
            <w:noWrap/>
            <w:hideMark/>
          </w:tcPr>
          <w:p w14:paraId="7821321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27</w:t>
            </w:r>
          </w:p>
        </w:tc>
        <w:tc>
          <w:tcPr>
            <w:tcW w:w="566" w:type="dxa"/>
            <w:shd w:val="clear" w:color="auto" w:fill="auto"/>
            <w:noWrap/>
            <w:hideMark/>
          </w:tcPr>
          <w:p w14:paraId="2C8BDC8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566" w:type="dxa"/>
            <w:shd w:val="clear" w:color="auto" w:fill="auto"/>
            <w:noWrap/>
            <w:hideMark/>
          </w:tcPr>
          <w:p w14:paraId="0C98BD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42" w:type="dxa"/>
            <w:shd w:val="clear" w:color="auto" w:fill="auto"/>
            <w:noWrap/>
            <w:hideMark/>
          </w:tcPr>
          <w:p w14:paraId="5AA12A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w:t>
            </w:r>
          </w:p>
        </w:tc>
        <w:tc>
          <w:tcPr>
            <w:tcW w:w="641" w:type="dxa"/>
            <w:shd w:val="clear" w:color="auto" w:fill="auto"/>
            <w:noWrap/>
            <w:hideMark/>
          </w:tcPr>
          <w:p w14:paraId="73EDF97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27</w:t>
            </w:r>
          </w:p>
        </w:tc>
        <w:tc>
          <w:tcPr>
            <w:tcW w:w="638" w:type="dxa"/>
            <w:shd w:val="clear" w:color="auto" w:fill="auto"/>
            <w:noWrap/>
            <w:hideMark/>
          </w:tcPr>
          <w:p w14:paraId="0B876DC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w:t>
            </w:r>
          </w:p>
        </w:tc>
        <w:tc>
          <w:tcPr>
            <w:tcW w:w="641" w:type="dxa"/>
            <w:shd w:val="clear" w:color="auto" w:fill="auto"/>
            <w:noWrap/>
            <w:hideMark/>
          </w:tcPr>
          <w:p w14:paraId="658AF30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w:t>
            </w:r>
          </w:p>
        </w:tc>
        <w:tc>
          <w:tcPr>
            <w:tcW w:w="601" w:type="dxa"/>
            <w:shd w:val="clear" w:color="auto" w:fill="auto"/>
            <w:noWrap/>
            <w:hideMark/>
          </w:tcPr>
          <w:p w14:paraId="1E9988C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01" w:type="dxa"/>
            <w:shd w:val="clear" w:color="auto" w:fill="auto"/>
            <w:noWrap/>
            <w:hideMark/>
          </w:tcPr>
          <w:p w14:paraId="0320966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12" w:type="dxa"/>
            <w:shd w:val="clear" w:color="auto" w:fill="auto"/>
            <w:noWrap/>
            <w:hideMark/>
          </w:tcPr>
          <w:p w14:paraId="1436C70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r>
      <w:tr w:rsidR="00C155F4" w:rsidRPr="00E02384" w14:paraId="24580A8C" w14:textId="77777777" w:rsidTr="00F73F2F">
        <w:trPr>
          <w:gridAfter w:val="1"/>
          <w:wAfter w:w="16" w:type="dxa"/>
          <w:trHeight w:val="279"/>
          <w:jc w:val="center"/>
        </w:trPr>
        <w:tc>
          <w:tcPr>
            <w:tcW w:w="1511" w:type="dxa"/>
            <w:shd w:val="clear" w:color="auto" w:fill="auto"/>
            <w:noWrap/>
            <w:hideMark/>
          </w:tcPr>
          <w:p w14:paraId="4F5D9306"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Pantothenate (mg)</w:t>
            </w:r>
          </w:p>
        </w:tc>
        <w:tc>
          <w:tcPr>
            <w:tcW w:w="586" w:type="dxa"/>
            <w:shd w:val="clear" w:color="auto" w:fill="auto"/>
            <w:noWrap/>
            <w:hideMark/>
          </w:tcPr>
          <w:p w14:paraId="53DE379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0.58</w:t>
            </w:r>
          </w:p>
        </w:tc>
        <w:tc>
          <w:tcPr>
            <w:tcW w:w="595" w:type="dxa"/>
            <w:shd w:val="clear" w:color="auto" w:fill="auto"/>
            <w:noWrap/>
            <w:hideMark/>
          </w:tcPr>
          <w:p w14:paraId="0F06FFE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1.19</w:t>
            </w:r>
          </w:p>
        </w:tc>
        <w:tc>
          <w:tcPr>
            <w:tcW w:w="588" w:type="dxa"/>
            <w:shd w:val="clear" w:color="auto" w:fill="auto"/>
            <w:noWrap/>
            <w:hideMark/>
          </w:tcPr>
          <w:p w14:paraId="1A944AA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0.68</w:t>
            </w:r>
          </w:p>
        </w:tc>
        <w:tc>
          <w:tcPr>
            <w:tcW w:w="598" w:type="dxa"/>
            <w:shd w:val="clear" w:color="auto" w:fill="auto"/>
            <w:noWrap/>
            <w:hideMark/>
          </w:tcPr>
          <w:p w14:paraId="4600238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1.40</w:t>
            </w:r>
          </w:p>
        </w:tc>
        <w:tc>
          <w:tcPr>
            <w:tcW w:w="592" w:type="dxa"/>
            <w:shd w:val="clear" w:color="auto" w:fill="auto"/>
            <w:noWrap/>
            <w:hideMark/>
          </w:tcPr>
          <w:p w14:paraId="0E5F195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0.50</w:t>
            </w:r>
          </w:p>
        </w:tc>
        <w:tc>
          <w:tcPr>
            <w:tcW w:w="598" w:type="dxa"/>
            <w:shd w:val="clear" w:color="auto" w:fill="auto"/>
            <w:noWrap/>
            <w:hideMark/>
          </w:tcPr>
          <w:p w14:paraId="715B82F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19" w:type="dxa"/>
            <w:shd w:val="clear" w:color="auto" w:fill="auto"/>
            <w:noWrap/>
            <w:hideMark/>
          </w:tcPr>
          <w:p w14:paraId="5EBBC9D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0.50</w:t>
            </w:r>
          </w:p>
        </w:tc>
        <w:tc>
          <w:tcPr>
            <w:tcW w:w="624" w:type="dxa"/>
            <w:shd w:val="clear" w:color="auto" w:fill="auto"/>
            <w:noWrap/>
            <w:hideMark/>
          </w:tcPr>
          <w:p w14:paraId="653C33F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0.15</w:t>
            </w:r>
          </w:p>
        </w:tc>
        <w:tc>
          <w:tcPr>
            <w:tcW w:w="621" w:type="dxa"/>
            <w:shd w:val="clear" w:color="auto" w:fill="auto"/>
            <w:noWrap/>
            <w:hideMark/>
          </w:tcPr>
          <w:p w14:paraId="51A2A7A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0.51</w:t>
            </w:r>
          </w:p>
        </w:tc>
        <w:tc>
          <w:tcPr>
            <w:tcW w:w="628" w:type="dxa"/>
            <w:shd w:val="clear" w:color="auto" w:fill="auto"/>
            <w:noWrap/>
            <w:hideMark/>
          </w:tcPr>
          <w:p w14:paraId="6805B2F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0.15</w:t>
            </w:r>
          </w:p>
        </w:tc>
        <w:tc>
          <w:tcPr>
            <w:tcW w:w="570" w:type="dxa"/>
            <w:shd w:val="clear" w:color="auto" w:fill="auto"/>
            <w:noWrap/>
            <w:hideMark/>
          </w:tcPr>
          <w:p w14:paraId="3DAF81A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0.30</w:t>
            </w:r>
          </w:p>
        </w:tc>
        <w:tc>
          <w:tcPr>
            <w:tcW w:w="577" w:type="dxa"/>
            <w:shd w:val="clear" w:color="auto" w:fill="auto"/>
            <w:noWrap/>
            <w:hideMark/>
          </w:tcPr>
          <w:p w14:paraId="110DA7E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605" w:type="dxa"/>
            <w:shd w:val="clear" w:color="auto" w:fill="auto"/>
            <w:noWrap/>
            <w:vAlign w:val="center"/>
            <w:hideMark/>
          </w:tcPr>
          <w:p w14:paraId="53F01B25"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0.32</w:t>
            </w:r>
          </w:p>
        </w:tc>
        <w:tc>
          <w:tcPr>
            <w:tcW w:w="606" w:type="dxa"/>
            <w:shd w:val="clear" w:color="auto" w:fill="auto"/>
            <w:noWrap/>
            <w:vAlign w:val="center"/>
            <w:hideMark/>
          </w:tcPr>
          <w:p w14:paraId="3D4E316F"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0.13</w:t>
            </w:r>
          </w:p>
        </w:tc>
        <w:tc>
          <w:tcPr>
            <w:tcW w:w="566" w:type="dxa"/>
            <w:shd w:val="clear" w:color="auto" w:fill="auto"/>
            <w:noWrap/>
            <w:hideMark/>
          </w:tcPr>
          <w:p w14:paraId="7BCB44B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0.50</w:t>
            </w:r>
          </w:p>
        </w:tc>
        <w:tc>
          <w:tcPr>
            <w:tcW w:w="566" w:type="dxa"/>
            <w:shd w:val="clear" w:color="auto" w:fill="auto"/>
            <w:noWrap/>
            <w:hideMark/>
          </w:tcPr>
          <w:p w14:paraId="401909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0.75</w:t>
            </w:r>
          </w:p>
        </w:tc>
        <w:tc>
          <w:tcPr>
            <w:tcW w:w="566" w:type="dxa"/>
            <w:shd w:val="clear" w:color="auto" w:fill="auto"/>
            <w:noWrap/>
            <w:hideMark/>
          </w:tcPr>
          <w:p w14:paraId="1B9099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0.40</w:t>
            </w:r>
          </w:p>
        </w:tc>
        <w:tc>
          <w:tcPr>
            <w:tcW w:w="566" w:type="dxa"/>
            <w:shd w:val="clear" w:color="auto" w:fill="auto"/>
            <w:noWrap/>
            <w:hideMark/>
          </w:tcPr>
          <w:p w14:paraId="1558DD5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0.60</w:t>
            </w:r>
          </w:p>
        </w:tc>
        <w:tc>
          <w:tcPr>
            <w:tcW w:w="642" w:type="dxa"/>
            <w:shd w:val="clear" w:color="auto" w:fill="auto"/>
            <w:noWrap/>
            <w:hideMark/>
          </w:tcPr>
          <w:p w14:paraId="0D2FB71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0.56</w:t>
            </w:r>
          </w:p>
        </w:tc>
        <w:tc>
          <w:tcPr>
            <w:tcW w:w="641" w:type="dxa"/>
            <w:shd w:val="clear" w:color="auto" w:fill="auto"/>
            <w:noWrap/>
            <w:hideMark/>
          </w:tcPr>
          <w:p w14:paraId="7A906D9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0.84</w:t>
            </w:r>
          </w:p>
        </w:tc>
        <w:tc>
          <w:tcPr>
            <w:tcW w:w="638" w:type="dxa"/>
            <w:shd w:val="clear" w:color="auto" w:fill="auto"/>
            <w:noWrap/>
            <w:hideMark/>
          </w:tcPr>
          <w:p w14:paraId="11C9DB9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0.33</w:t>
            </w:r>
          </w:p>
        </w:tc>
        <w:tc>
          <w:tcPr>
            <w:tcW w:w="641" w:type="dxa"/>
            <w:shd w:val="clear" w:color="auto" w:fill="auto"/>
            <w:noWrap/>
            <w:hideMark/>
          </w:tcPr>
          <w:p w14:paraId="07FA8C6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0.50</w:t>
            </w:r>
          </w:p>
        </w:tc>
        <w:tc>
          <w:tcPr>
            <w:tcW w:w="601" w:type="dxa"/>
            <w:shd w:val="clear" w:color="auto" w:fill="auto"/>
            <w:noWrap/>
            <w:hideMark/>
          </w:tcPr>
          <w:p w14:paraId="31E7E1C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0.38</w:t>
            </w:r>
          </w:p>
        </w:tc>
        <w:tc>
          <w:tcPr>
            <w:tcW w:w="601" w:type="dxa"/>
            <w:shd w:val="clear" w:color="auto" w:fill="auto"/>
            <w:noWrap/>
            <w:hideMark/>
          </w:tcPr>
          <w:p w14:paraId="27CDF4F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0.47</w:t>
            </w:r>
          </w:p>
        </w:tc>
        <w:tc>
          <w:tcPr>
            <w:tcW w:w="612" w:type="dxa"/>
            <w:shd w:val="clear" w:color="auto" w:fill="auto"/>
            <w:noWrap/>
            <w:hideMark/>
          </w:tcPr>
          <w:p w14:paraId="233ADDB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r>
      <w:tr w:rsidR="00C155F4" w:rsidRPr="00E02384" w14:paraId="16E8B609" w14:textId="77777777" w:rsidTr="00F73F2F">
        <w:trPr>
          <w:gridAfter w:val="1"/>
          <w:wAfter w:w="16" w:type="dxa"/>
          <w:trHeight w:val="279"/>
          <w:jc w:val="center"/>
        </w:trPr>
        <w:tc>
          <w:tcPr>
            <w:tcW w:w="1511" w:type="dxa"/>
            <w:shd w:val="clear" w:color="auto" w:fill="auto"/>
            <w:noWrap/>
            <w:hideMark/>
          </w:tcPr>
          <w:p w14:paraId="609973A0"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Biotin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79F5A80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w:t>
            </w:r>
          </w:p>
        </w:tc>
        <w:tc>
          <w:tcPr>
            <w:tcW w:w="595" w:type="dxa"/>
            <w:shd w:val="clear" w:color="auto" w:fill="auto"/>
            <w:noWrap/>
            <w:hideMark/>
          </w:tcPr>
          <w:p w14:paraId="603AF0E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5.2</w:t>
            </w:r>
          </w:p>
        </w:tc>
        <w:tc>
          <w:tcPr>
            <w:tcW w:w="588" w:type="dxa"/>
            <w:shd w:val="clear" w:color="auto" w:fill="auto"/>
            <w:noWrap/>
            <w:hideMark/>
          </w:tcPr>
          <w:p w14:paraId="50388CC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598" w:type="dxa"/>
            <w:shd w:val="clear" w:color="auto" w:fill="auto"/>
            <w:noWrap/>
            <w:hideMark/>
          </w:tcPr>
          <w:p w14:paraId="247DBDB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6.2</w:t>
            </w:r>
          </w:p>
        </w:tc>
        <w:tc>
          <w:tcPr>
            <w:tcW w:w="592" w:type="dxa"/>
            <w:shd w:val="clear" w:color="auto" w:fill="auto"/>
            <w:noWrap/>
            <w:hideMark/>
          </w:tcPr>
          <w:p w14:paraId="06E395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w:t>
            </w:r>
          </w:p>
        </w:tc>
        <w:tc>
          <w:tcPr>
            <w:tcW w:w="598" w:type="dxa"/>
            <w:shd w:val="clear" w:color="auto" w:fill="auto"/>
            <w:noWrap/>
            <w:hideMark/>
          </w:tcPr>
          <w:p w14:paraId="63ED496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5.2</w:t>
            </w:r>
          </w:p>
        </w:tc>
        <w:tc>
          <w:tcPr>
            <w:tcW w:w="619" w:type="dxa"/>
            <w:shd w:val="clear" w:color="auto" w:fill="auto"/>
            <w:noWrap/>
            <w:hideMark/>
          </w:tcPr>
          <w:p w14:paraId="2125753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4.4</w:t>
            </w:r>
          </w:p>
        </w:tc>
        <w:tc>
          <w:tcPr>
            <w:tcW w:w="624" w:type="dxa"/>
            <w:shd w:val="clear" w:color="auto" w:fill="auto"/>
            <w:noWrap/>
            <w:hideMark/>
          </w:tcPr>
          <w:p w14:paraId="350FA54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621" w:type="dxa"/>
            <w:shd w:val="clear" w:color="auto" w:fill="auto"/>
            <w:noWrap/>
            <w:hideMark/>
          </w:tcPr>
          <w:p w14:paraId="3444D29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3.8</w:t>
            </w:r>
          </w:p>
        </w:tc>
        <w:tc>
          <w:tcPr>
            <w:tcW w:w="628" w:type="dxa"/>
            <w:shd w:val="clear" w:color="auto" w:fill="auto"/>
            <w:noWrap/>
            <w:hideMark/>
          </w:tcPr>
          <w:p w14:paraId="4F4FA20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70" w:type="dxa"/>
            <w:shd w:val="clear" w:color="auto" w:fill="auto"/>
            <w:noWrap/>
            <w:hideMark/>
          </w:tcPr>
          <w:p w14:paraId="3D06CE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5.1</w:t>
            </w:r>
          </w:p>
        </w:tc>
        <w:tc>
          <w:tcPr>
            <w:tcW w:w="577" w:type="dxa"/>
            <w:shd w:val="clear" w:color="auto" w:fill="auto"/>
            <w:noWrap/>
            <w:hideMark/>
          </w:tcPr>
          <w:p w14:paraId="4921E3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w:t>
            </w:r>
          </w:p>
        </w:tc>
        <w:tc>
          <w:tcPr>
            <w:tcW w:w="605" w:type="dxa"/>
            <w:shd w:val="clear" w:color="auto" w:fill="auto"/>
            <w:noWrap/>
            <w:vAlign w:val="center"/>
            <w:hideMark/>
          </w:tcPr>
          <w:p w14:paraId="34181532"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8.1</w:t>
            </w:r>
          </w:p>
        </w:tc>
        <w:tc>
          <w:tcPr>
            <w:tcW w:w="606" w:type="dxa"/>
            <w:shd w:val="clear" w:color="auto" w:fill="auto"/>
            <w:noWrap/>
            <w:vAlign w:val="center"/>
            <w:hideMark/>
          </w:tcPr>
          <w:p w14:paraId="1AF1FE2D"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3.2</w:t>
            </w:r>
          </w:p>
        </w:tc>
        <w:tc>
          <w:tcPr>
            <w:tcW w:w="566" w:type="dxa"/>
            <w:shd w:val="clear" w:color="auto" w:fill="auto"/>
            <w:noWrap/>
            <w:hideMark/>
          </w:tcPr>
          <w:p w14:paraId="50B0C41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2.6</w:t>
            </w:r>
          </w:p>
        </w:tc>
        <w:tc>
          <w:tcPr>
            <w:tcW w:w="566" w:type="dxa"/>
            <w:shd w:val="clear" w:color="auto" w:fill="auto"/>
            <w:noWrap/>
            <w:hideMark/>
          </w:tcPr>
          <w:p w14:paraId="2860561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3.9</w:t>
            </w:r>
          </w:p>
        </w:tc>
        <w:tc>
          <w:tcPr>
            <w:tcW w:w="566" w:type="dxa"/>
            <w:shd w:val="clear" w:color="auto" w:fill="auto"/>
            <w:noWrap/>
            <w:hideMark/>
          </w:tcPr>
          <w:p w14:paraId="12D47E9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66" w:type="dxa"/>
            <w:shd w:val="clear" w:color="auto" w:fill="auto"/>
            <w:noWrap/>
            <w:hideMark/>
          </w:tcPr>
          <w:p w14:paraId="7D0A0BF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642" w:type="dxa"/>
            <w:shd w:val="clear" w:color="auto" w:fill="auto"/>
            <w:noWrap/>
            <w:hideMark/>
          </w:tcPr>
          <w:p w14:paraId="057A3F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41" w:type="dxa"/>
            <w:shd w:val="clear" w:color="auto" w:fill="auto"/>
            <w:noWrap/>
            <w:hideMark/>
          </w:tcPr>
          <w:p w14:paraId="3DE1F41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638" w:type="dxa"/>
            <w:shd w:val="clear" w:color="auto" w:fill="auto"/>
            <w:noWrap/>
            <w:hideMark/>
          </w:tcPr>
          <w:p w14:paraId="205D650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641" w:type="dxa"/>
            <w:shd w:val="clear" w:color="auto" w:fill="auto"/>
            <w:noWrap/>
            <w:hideMark/>
          </w:tcPr>
          <w:p w14:paraId="39FA8FF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3.5</w:t>
            </w:r>
          </w:p>
        </w:tc>
        <w:tc>
          <w:tcPr>
            <w:tcW w:w="601" w:type="dxa"/>
            <w:shd w:val="clear" w:color="auto" w:fill="auto"/>
            <w:noWrap/>
            <w:hideMark/>
          </w:tcPr>
          <w:p w14:paraId="5C72EF2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601" w:type="dxa"/>
            <w:shd w:val="clear" w:color="auto" w:fill="auto"/>
            <w:noWrap/>
            <w:hideMark/>
          </w:tcPr>
          <w:p w14:paraId="404E340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132F414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r>
      <w:tr w:rsidR="00C155F4" w:rsidRPr="00E02384" w14:paraId="2A450422" w14:textId="77777777" w:rsidTr="00F73F2F">
        <w:trPr>
          <w:gridAfter w:val="1"/>
          <w:wAfter w:w="16" w:type="dxa"/>
          <w:trHeight w:val="279"/>
          <w:jc w:val="center"/>
        </w:trPr>
        <w:tc>
          <w:tcPr>
            <w:tcW w:w="1511" w:type="dxa"/>
            <w:shd w:val="clear" w:color="auto" w:fill="auto"/>
            <w:noWrap/>
            <w:hideMark/>
          </w:tcPr>
          <w:p w14:paraId="789C3E4C"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Vitamin C (mg)</w:t>
            </w:r>
          </w:p>
        </w:tc>
        <w:tc>
          <w:tcPr>
            <w:tcW w:w="586" w:type="dxa"/>
            <w:shd w:val="clear" w:color="auto" w:fill="auto"/>
            <w:noWrap/>
            <w:hideMark/>
          </w:tcPr>
          <w:p w14:paraId="1D0EF1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95" w:type="dxa"/>
            <w:shd w:val="clear" w:color="auto" w:fill="auto"/>
            <w:noWrap/>
            <w:hideMark/>
          </w:tcPr>
          <w:p w14:paraId="614C156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w:t>
            </w:r>
          </w:p>
        </w:tc>
        <w:tc>
          <w:tcPr>
            <w:tcW w:w="588" w:type="dxa"/>
            <w:shd w:val="clear" w:color="auto" w:fill="auto"/>
            <w:noWrap/>
            <w:hideMark/>
          </w:tcPr>
          <w:p w14:paraId="3EDCEE2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98" w:type="dxa"/>
            <w:shd w:val="clear" w:color="auto" w:fill="auto"/>
            <w:noWrap/>
            <w:hideMark/>
          </w:tcPr>
          <w:p w14:paraId="3CA80AD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w:t>
            </w:r>
          </w:p>
        </w:tc>
        <w:tc>
          <w:tcPr>
            <w:tcW w:w="592" w:type="dxa"/>
            <w:shd w:val="clear" w:color="auto" w:fill="auto"/>
            <w:noWrap/>
            <w:hideMark/>
          </w:tcPr>
          <w:p w14:paraId="15B4529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98" w:type="dxa"/>
            <w:shd w:val="clear" w:color="auto" w:fill="auto"/>
            <w:noWrap/>
            <w:hideMark/>
          </w:tcPr>
          <w:p w14:paraId="41D2249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19" w:type="dxa"/>
            <w:shd w:val="clear" w:color="auto" w:fill="auto"/>
            <w:noWrap/>
            <w:hideMark/>
          </w:tcPr>
          <w:p w14:paraId="35D22FE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24" w:type="dxa"/>
            <w:shd w:val="clear" w:color="auto" w:fill="auto"/>
            <w:noWrap/>
            <w:hideMark/>
          </w:tcPr>
          <w:p w14:paraId="5B84D7E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21" w:type="dxa"/>
            <w:shd w:val="clear" w:color="auto" w:fill="auto"/>
            <w:noWrap/>
            <w:hideMark/>
          </w:tcPr>
          <w:p w14:paraId="125CC0F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28" w:type="dxa"/>
            <w:shd w:val="clear" w:color="auto" w:fill="auto"/>
            <w:noWrap/>
            <w:hideMark/>
          </w:tcPr>
          <w:p w14:paraId="0B62C49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70" w:type="dxa"/>
            <w:shd w:val="clear" w:color="auto" w:fill="auto"/>
            <w:noWrap/>
            <w:hideMark/>
          </w:tcPr>
          <w:p w14:paraId="671C323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77" w:type="dxa"/>
            <w:shd w:val="clear" w:color="auto" w:fill="auto"/>
            <w:noWrap/>
            <w:hideMark/>
          </w:tcPr>
          <w:p w14:paraId="3FC02B2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5" w:type="dxa"/>
            <w:shd w:val="clear" w:color="auto" w:fill="auto"/>
            <w:noWrap/>
            <w:vAlign w:val="center"/>
            <w:hideMark/>
          </w:tcPr>
          <w:p w14:paraId="4A44143D"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606" w:type="dxa"/>
            <w:shd w:val="clear" w:color="auto" w:fill="auto"/>
            <w:noWrap/>
            <w:vAlign w:val="center"/>
            <w:hideMark/>
          </w:tcPr>
          <w:p w14:paraId="30C95448"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566" w:type="dxa"/>
            <w:shd w:val="clear" w:color="auto" w:fill="auto"/>
            <w:noWrap/>
            <w:hideMark/>
          </w:tcPr>
          <w:p w14:paraId="36B32C1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66" w:type="dxa"/>
            <w:shd w:val="clear" w:color="auto" w:fill="auto"/>
            <w:noWrap/>
            <w:hideMark/>
          </w:tcPr>
          <w:p w14:paraId="12B04C3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66" w:type="dxa"/>
            <w:shd w:val="clear" w:color="auto" w:fill="auto"/>
            <w:noWrap/>
            <w:hideMark/>
          </w:tcPr>
          <w:p w14:paraId="1067F71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66" w:type="dxa"/>
            <w:shd w:val="clear" w:color="auto" w:fill="auto"/>
            <w:noWrap/>
            <w:hideMark/>
          </w:tcPr>
          <w:p w14:paraId="7F7E76B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42" w:type="dxa"/>
            <w:shd w:val="clear" w:color="auto" w:fill="auto"/>
            <w:noWrap/>
            <w:hideMark/>
          </w:tcPr>
          <w:p w14:paraId="319DD42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641" w:type="dxa"/>
            <w:shd w:val="clear" w:color="auto" w:fill="auto"/>
            <w:noWrap/>
            <w:hideMark/>
          </w:tcPr>
          <w:p w14:paraId="0EE1A01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38" w:type="dxa"/>
            <w:shd w:val="clear" w:color="auto" w:fill="auto"/>
            <w:noWrap/>
            <w:hideMark/>
          </w:tcPr>
          <w:p w14:paraId="00C7286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641" w:type="dxa"/>
            <w:shd w:val="clear" w:color="auto" w:fill="auto"/>
            <w:noWrap/>
            <w:hideMark/>
          </w:tcPr>
          <w:p w14:paraId="736520D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01" w:type="dxa"/>
            <w:shd w:val="clear" w:color="auto" w:fill="auto"/>
            <w:noWrap/>
            <w:hideMark/>
          </w:tcPr>
          <w:p w14:paraId="09AB131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0307EC9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620D10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370CE194" w14:textId="77777777" w:rsidTr="00F73F2F">
        <w:trPr>
          <w:gridAfter w:val="1"/>
          <w:wAfter w:w="16" w:type="dxa"/>
          <w:trHeight w:val="279"/>
          <w:jc w:val="center"/>
        </w:trPr>
        <w:tc>
          <w:tcPr>
            <w:tcW w:w="1511" w:type="dxa"/>
            <w:shd w:val="clear" w:color="auto" w:fill="auto"/>
            <w:noWrap/>
            <w:hideMark/>
          </w:tcPr>
          <w:p w14:paraId="34BC4393"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Retinol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3579333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36</w:t>
            </w:r>
          </w:p>
        </w:tc>
        <w:tc>
          <w:tcPr>
            <w:tcW w:w="595" w:type="dxa"/>
            <w:shd w:val="clear" w:color="auto" w:fill="auto"/>
            <w:noWrap/>
            <w:hideMark/>
          </w:tcPr>
          <w:p w14:paraId="05AEDCD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74</w:t>
            </w:r>
          </w:p>
        </w:tc>
        <w:tc>
          <w:tcPr>
            <w:tcW w:w="588" w:type="dxa"/>
            <w:shd w:val="clear" w:color="auto" w:fill="auto"/>
            <w:noWrap/>
            <w:hideMark/>
          </w:tcPr>
          <w:p w14:paraId="205BC4E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98" w:type="dxa"/>
            <w:shd w:val="clear" w:color="auto" w:fill="auto"/>
            <w:noWrap/>
            <w:hideMark/>
          </w:tcPr>
          <w:p w14:paraId="7B9CC73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39</w:t>
            </w:r>
          </w:p>
        </w:tc>
        <w:tc>
          <w:tcPr>
            <w:tcW w:w="592" w:type="dxa"/>
            <w:shd w:val="clear" w:color="auto" w:fill="auto"/>
            <w:noWrap/>
            <w:hideMark/>
          </w:tcPr>
          <w:p w14:paraId="4893CD9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98" w:type="dxa"/>
            <w:shd w:val="clear" w:color="auto" w:fill="auto"/>
            <w:noWrap/>
            <w:hideMark/>
          </w:tcPr>
          <w:p w14:paraId="69430BA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19" w:type="dxa"/>
            <w:shd w:val="clear" w:color="auto" w:fill="auto"/>
            <w:noWrap/>
            <w:hideMark/>
          </w:tcPr>
          <w:p w14:paraId="4C239BF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364</w:t>
            </w:r>
          </w:p>
        </w:tc>
        <w:tc>
          <w:tcPr>
            <w:tcW w:w="624" w:type="dxa"/>
            <w:shd w:val="clear" w:color="auto" w:fill="auto"/>
            <w:noWrap/>
            <w:hideMark/>
          </w:tcPr>
          <w:p w14:paraId="0D22AA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109</w:t>
            </w:r>
          </w:p>
        </w:tc>
        <w:tc>
          <w:tcPr>
            <w:tcW w:w="621" w:type="dxa"/>
            <w:shd w:val="clear" w:color="auto" w:fill="auto"/>
            <w:noWrap/>
            <w:hideMark/>
          </w:tcPr>
          <w:p w14:paraId="05F94EF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266</w:t>
            </w:r>
          </w:p>
        </w:tc>
        <w:tc>
          <w:tcPr>
            <w:tcW w:w="628" w:type="dxa"/>
            <w:shd w:val="clear" w:color="auto" w:fill="auto"/>
            <w:noWrap/>
            <w:hideMark/>
          </w:tcPr>
          <w:p w14:paraId="4857171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80</w:t>
            </w:r>
          </w:p>
        </w:tc>
        <w:tc>
          <w:tcPr>
            <w:tcW w:w="570" w:type="dxa"/>
            <w:shd w:val="clear" w:color="auto" w:fill="auto"/>
            <w:noWrap/>
            <w:hideMark/>
          </w:tcPr>
          <w:p w14:paraId="501DEAD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64</w:t>
            </w:r>
          </w:p>
        </w:tc>
        <w:tc>
          <w:tcPr>
            <w:tcW w:w="577" w:type="dxa"/>
            <w:shd w:val="clear" w:color="auto" w:fill="auto"/>
            <w:noWrap/>
            <w:hideMark/>
          </w:tcPr>
          <w:p w14:paraId="26C7A60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26</w:t>
            </w:r>
          </w:p>
        </w:tc>
        <w:tc>
          <w:tcPr>
            <w:tcW w:w="605" w:type="dxa"/>
            <w:shd w:val="clear" w:color="auto" w:fill="auto"/>
            <w:noWrap/>
            <w:vAlign w:val="center"/>
            <w:hideMark/>
          </w:tcPr>
          <w:p w14:paraId="543A4066"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39</w:t>
            </w:r>
          </w:p>
        </w:tc>
        <w:tc>
          <w:tcPr>
            <w:tcW w:w="606" w:type="dxa"/>
            <w:shd w:val="clear" w:color="auto" w:fill="auto"/>
            <w:noWrap/>
            <w:vAlign w:val="center"/>
            <w:hideMark/>
          </w:tcPr>
          <w:p w14:paraId="59C576AC"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16</w:t>
            </w:r>
          </w:p>
        </w:tc>
        <w:tc>
          <w:tcPr>
            <w:tcW w:w="566" w:type="dxa"/>
            <w:shd w:val="clear" w:color="auto" w:fill="auto"/>
            <w:noWrap/>
            <w:hideMark/>
          </w:tcPr>
          <w:p w14:paraId="07669A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28</w:t>
            </w:r>
          </w:p>
        </w:tc>
        <w:tc>
          <w:tcPr>
            <w:tcW w:w="566" w:type="dxa"/>
            <w:shd w:val="clear" w:color="auto" w:fill="auto"/>
            <w:noWrap/>
            <w:hideMark/>
          </w:tcPr>
          <w:p w14:paraId="064A76D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42</w:t>
            </w:r>
          </w:p>
        </w:tc>
        <w:tc>
          <w:tcPr>
            <w:tcW w:w="566" w:type="dxa"/>
            <w:shd w:val="clear" w:color="auto" w:fill="auto"/>
            <w:noWrap/>
            <w:hideMark/>
          </w:tcPr>
          <w:p w14:paraId="71BCC79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36</w:t>
            </w:r>
          </w:p>
        </w:tc>
        <w:tc>
          <w:tcPr>
            <w:tcW w:w="566" w:type="dxa"/>
            <w:shd w:val="clear" w:color="auto" w:fill="auto"/>
            <w:noWrap/>
            <w:hideMark/>
          </w:tcPr>
          <w:p w14:paraId="7242481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54</w:t>
            </w:r>
          </w:p>
        </w:tc>
        <w:tc>
          <w:tcPr>
            <w:tcW w:w="642" w:type="dxa"/>
            <w:shd w:val="clear" w:color="auto" w:fill="auto"/>
            <w:noWrap/>
            <w:hideMark/>
          </w:tcPr>
          <w:p w14:paraId="73D3AE6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w:t>
            </w:r>
          </w:p>
        </w:tc>
        <w:tc>
          <w:tcPr>
            <w:tcW w:w="641" w:type="dxa"/>
            <w:shd w:val="clear" w:color="auto" w:fill="auto"/>
            <w:noWrap/>
            <w:hideMark/>
          </w:tcPr>
          <w:p w14:paraId="1AD5C95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38" w:type="dxa"/>
            <w:shd w:val="clear" w:color="auto" w:fill="auto"/>
            <w:noWrap/>
            <w:hideMark/>
          </w:tcPr>
          <w:p w14:paraId="169992B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41" w:type="dxa"/>
            <w:shd w:val="clear" w:color="auto" w:fill="auto"/>
            <w:noWrap/>
            <w:hideMark/>
          </w:tcPr>
          <w:p w14:paraId="1C9EC30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01" w:type="dxa"/>
            <w:shd w:val="clear" w:color="auto" w:fill="auto"/>
            <w:noWrap/>
            <w:hideMark/>
          </w:tcPr>
          <w:p w14:paraId="11AD057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82</w:t>
            </w:r>
          </w:p>
        </w:tc>
        <w:tc>
          <w:tcPr>
            <w:tcW w:w="601" w:type="dxa"/>
            <w:shd w:val="clear" w:color="auto" w:fill="auto"/>
            <w:noWrap/>
            <w:hideMark/>
          </w:tcPr>
          <w:p w14:paraId="35B76DD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612" w:type="dxa"/>
            <w:shd w:val="clear" w:color="auto" w:fill="auto"/>
            <w:noWrap/>
            <w:hideMark/>
          </w:tcPr>
          <w:p w14:paraId="58FE83A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r>
      <w:tr w:rsidR="00C155F4" w:rsidRPr="00E02384" w14:paraId="1E6FF265" w14:textId="77777777" w:rsidTr="00F73F2F">
        <w:trPr>
          <w:gridAfter w:val="1"/>
          <w:wAfter w:w="16" w:type="dxa"/>
          <w:trHeight w:val="279"/>
          <w:jc w:val="center"/>
        </w:trPr>
        <w:tc>
          <w:tcPr>
            <w:tcW w:w="1511" w:type="dxa"/>
            <w:shd w:val="clear" w:color="auto" w:fill="auto"/>
            <w:noWrap/>
            <w:hideMark/>
          </w:tcPr>
          <w:p w14:paraId="0436AAAF"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Carotene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403EAC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w:t>
            </w:r>
          </w:p>
        </w:tc>
        <w:tc>
          <w:tcPr>
            <w:tcW w:w="595" w:type="dxa"/>
            <w:shd w:val="clear" w:color="auto" w:fill="auto"/>
            <w:noWrap/>
            <w:hideMark/>
          </w:tcPr>
          <w:p w14:paraId="3F753B6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29</w:t>
            </w:r>
          </w:p>
        </w:tc>
        <w:tc>
          <w:tcPr>
            <w:tcW w:w="588" w:type="dxa"/>
            <w:shd w:val="clear" w:color="auto" w:fill="auto"/>
            <w:noWrap/>
            <w:hideMark/>
          </w:tcPr>
          <w:p w14:paraId="0F74C47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598" w:type="dxa"/>
            <w:shd w:val="clear" w:color="auto" w:fill="auto"/>
            <w:noWrap/>
            <w:hideMark/>
          </w:tcPr>
          <w:p w14:paraId="0DA2189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92" w:type="dxa"/>
            <w:shd w:val="clear" w:color="auto" w:fill="auto"/>
            <w:noWrap/>
            <w:hideMark/>
          </w:tcPr>
          <w:p w14:paraId="1E955EE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636575F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466A6B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141</w:t>
            </w:r>
          </w:p>
        </w:tc>
        <w:tc>
          <w:tcPr>
            <w:tcW w:w="624" w:type="dxa"/>
            <w:shd w:val="clear" w:color="auto" w:fill="auto"/>
            <w:noWrap/>
            <w:hideMark/>
          </w:tcPr>
          <w:p w14:paraId="7BB39BD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42</w:t>
            </w:r>
          </w:p>
        </w:tc>
        <w:tc>
          <w:tcPr>
            <w:tcW w:w="621" w:type="dxa"/>
            <w:shd w:val="clear" w:color="auto" w:fill="auto"/>
            <w:noWrap/>
            <w:hideMark/>
          </w:tcPr>
          <w:p w14:paraId="346EFFD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169</w:t>
            </w:r>
          </w:p>
        </w:tc>
        <w:tc>
          <w:tcPr>
            <w:tcW w:w="628" w:type="dxa"/>
            <w:shd w:val="clear" w:color="auto" w:fill="auto"/>
            <w:noWrap/>
            <w:hideMark/>
          </w:tcPr>
          <w:p w14:paraId="215AC34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51</w:t>
            </w:r>
          </w:p>
        </w:tc>
        <w:tc>
          <w:tcPr>
            <w:tcW w:w="570" w:type="dxa"/>
            <w:shd w:val="clear" w:color="auto" w:fill="auto"/>
            <w:noWrap/>
            <w:hideMark/>
          </w:tcPr>
          <w:p w14:paraId="3202A6F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577" w:type="dxa"/>
            <w:shd w:val="clear" w:color="auto" w:fill="auto"/>
            <w:noWrap/>
            <w:hideMark/>
          </w:tcPr>
          <w:p w14:paraId="2ACCAE6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w:t>
            </w:r>
          </w:p>
        </w:tc>
        <w:tc>
          <w:tcPr>
            <w:tcW w:w="605" w:type="dxa"/>
            <w:shd w:val="clear" w:color="auto" w:fill="auto"/>
            <w:noWrap/>
            <w:vAlign w:val="center"/>
            <w:hideMark/>
          </w:tcPr>
          <w:p w14:paraId="094B2FE9"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158</w:t>
            </w:r>
          </w:p>
        </w:tc>
        <w:tc>
          <w:tcPr>
            <w:tcW w:w="606" w:type="dxa"/>
            <w:shd w:val="clear" w:color="auto" w:fill="auto"/>
            <w:noWrap/>
            <w:vAlign w:val="center"/>
            <w:hideMark/>
          </w:tcPr>
          <w:p w14:paraId="2479C19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63</w:t>
            </w:r>
          </w:p>
        </w:tc>
        <w:tc>
          <w:tcPr>
            <w:tcW w:w="566" w:type="dxa"/>
            <w:shd w:val="clear" w:color="auto" w:fill="auto"/>
            <w:noWrap/>
            <w:hideMark/>
          </w:tcPr>
          <w:p w14:paraId="6E0527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w:t>
            </w:r>
          </w:p>
        </w:tc>
        <w:tc>
          <w:tcPr>
            <w:tcW w:w="566" w:type="dxa"/>
            <w:shd w:val="clear" w:color="auto" w:fill="auto"/>
            <w:noWrap/>
            <w:hideMark/>
          </w:tcPr>
          <w:p w14:paraId="56C8812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32</w:t>
            </w:r>
          </w:p>
        </w:tc>
        <w:tc>
          <w:tcPr>
            <w:tcW w:w="566" w:type="dxa"/>
            <w:shd w:val="clear" w:color="auto" w:fill="auto"/>
            <w:noWrap/>
            <w:hideMark/>
          </w:tcPr>
          <w:p w14:paraId="650FD5E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2B8D570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2" w:type="dxa"/>
            <w:shd w:val="clear" w:color="auto" w:fill="auto"/>
            <w:noWrap/>
            <w:hideMark/>
          </w:tcPr>
          <w:p w14:paraId="68519C0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1DDAF67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38" w:type="dxa"/>
            <w:shd w:val="clear" w:color="auto" w:fill="auto"/>
            <w:noWrap/>
            <w:hideMark/>
          </w:tcPr>
          <w:p w14:paraId="742DB86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19080F5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6541B18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244587D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1A78916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0C600BDB" w14:textId="77777777" w:rsidTr="00F73F2F">
        <w:trPr>
          <w:gridAfter w:val="1"/>
          <w:wAfter w:w="16" w:type="dxa"/>
          <w:trHeight w:val="279"/>
          <w:jc w:val="center"/>
        </w:trPr>
        <w:tc>
          <w:tcPr>
            <w:tcW w:w="1511" w:type="dxa"/>
            <w:shd w:val="clear" w:color="auto" w:fill="auto"/>
            <w:noWrap/>
            <w:hideMark/>
          </w:tcPr>
          <w:p w14:paraId="47B2C077"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lastRenderedPageBreak/>
              <w:t>Vitamin D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2F8E82C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5" w:type="dxa"/>
            <w:shd w:val="clear" w:color="auto" w:fill="auto"/>
            <w:noWrap/>
            <w:hideMark/>
          </w:tcPr>
          <w:p w14:paraId="093BD53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88" w:type="dxa"/>
            <w:shd w:val="clear" w:color="auto" w:fill="auto"/>
            <w:noWrap/>
            <w:hideMark/>
          </w:tcPr>
          <w:p w14:paraId="576ED54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51F7DC4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2" w:type="dxa"/>
            <w:shd w:val="clear" w:color="auto" w:fill="auto"/>
            <w:noWrap/>
            <w:hideMark/>
          </w:tcPr>
          <w:p w14:paraId="2CCA7C7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6F14BD0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09A5E9A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c>
          <w:tcPr>
            <w:tcW w:w="624" w:type="dxa"/>
            <w:shd w:val="clear" w:color="auto" w:fill="auto"/>
            <w:noWrap/>
            <w:hideMark/>
          </w:tcPr>
          <w:p w14:paraId="3D007E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1" w:type="dxa"/>
            <w:shd w:val="clear" w:color="auto" w:fill="auto"/>
            <w:noWrap/>
            <w:hideMark/>
          </w:tcPr>
          <w:p w14:paraId="5707E39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28" w:type="dxa"/>
            <w:shd w:val="clear" w:color="auto" w:fill="auto"/>
            <w:noWrap/>
            <w:hideMark/>
          </w:tcPr>
          <w:p w14:paraId="64B2517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570" w:type="dxa"/>
            <w:shd w:val="clear" w:color="auto" w:fill="auto"/>
            <w:noWrap/>
            <w:hideMark/>
          </w:tcPr>
          <w:p w14:paraId="27ED5FD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577" w:type="dxa"/>
            <w:shd w:val="clear" w:color="auto" w:fill="auto"/>
            <w:noWrap/>
            <w:hideMark/>
          </w:tcPr>
          <w:p w14:paraId="5882616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605" w:type="dxa"/>
            <w:shd w:val="clear" w:color="auto" w:fill="auto"/>
            <w:noWrap/>
            <w:hideMark/>
          </w:tcPr>
          <w:p w14:paraId="1CDF3291"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N</w:t>
            </w:r>
          </w:p>
        </w:tc>
        <w:tc>
          <w:tcPr>
            <w:tcW w:w="606" w:type="dxa"/>
            <w:shd w:val="clear" w:color="auto" w:fill="auto"/>
            <w:noWrap/>
            <w:hideMark/>
          </w:tcPr>
          <w:p w14:paraId="39A3941B"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N</w:t>
            </w:r>
          </w:p>
        </w:tc>
        <w:tc>
          <w:tcPr>
            <w:tcW w:w="566" w:type="dxa"/>
            <w:shd w:val="clear" w:color="auto" w:fill="auto"/>
            <w:noWrap/>
            <w:hideMark/>
          </w:tcPr>
          <w:p w14:paraId="5375A8D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566" w:type="dxa"/>
            <w:shd w:val="clear" w:color="auto" w:fill="auto"/>
            <w:noWrap/>
            <w:hideMark/>
          </w:tcPr>
          <w:p w14:paraId="63DA786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w:t>
            </w:r>
          </w:p>
        </w:tc>
        <w:tc>
          <w:tcPr>
            <w:tcW w:w="566" w:type="dxa"/>
            <w:shd w:val="clear" w:color="auto" w:fill="auto"/>
            <w:noWrap/>
            <w:hideMark/>
          </w:tcPr>
          <w:p w14:paraId="4F49C16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566" w:type="dxa"/>
            <w:shd w:val="clear" w:color="auto" w:fill="auto"/>
            <w:noWrap/>
            <w:hideMark/>
          </w:tcPr>
          <w:p w14:paraId="5B8DC99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42" w:type="dxa"/>
            <w:shd w:val="clear" w:color="auto" w:fill="auto"/>
            <w:noWrap/>
            <w:hideMark/>
          </w:tcPr>
          <w:p w14:paraId="697C582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w:t>
            </w:r>
          </w:p>
        </w:tc>
        <w:tc>
          <w:tcPr>
            <w:tcW w:w="641" w:type="dxa"/>
            <w:shd w:val="clear" w:color="auto" w:fill="auto"/>
            <w:noWrap/>
            <w:hideMark/>
          </w:tcPr>
          <w:p w14:paraId="624F0BB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38" w:type="dxa"/>
            <w:shd w:val="clear" w:color="auto" w:fill="auto"/>
            <w:noWrap/>
            <w:hideMark/>
          </w:tcPr>
          <w:p w14:paraId="0D8137C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3144E3D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3AE6A60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01" w:type="dxa"/>
            <w:shd w:val="clear" w:color="auto" w:fill="auto"/>
            <w:noWrap/>
            <w:hideMark/>
          </w:tcPr>
          <w:p w14:paraId="3D7CF18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7D499ED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25916195" w14:textId="77777777" w:rsidTr="00F73F2F">
        <w:trPr>
          <w:gridAfter w:val="1"/>
          <w:wAfter w:w="16" w:type="dxa"/>
          <w:trHeight w:val="271"/>
          <w:jc w:val="center"/>
        </w:trPr>
        <w:tc>
          <w:tcPr>
            <w:tcW w:w="1511" w:type="dxa"/>
            <w:shd w:val="clear" w:color="auto" w:fill="auto"/>
            <w:noWrap/>
            <w:hideMark/>
          </w:tcPr>
          <w:p w14:paraId="5BB3915F"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Vitamin E (mg)</w:t>
            </w:r>
          </w:p>
        </w:tc>
        <w:tc>
          <w:tcPr>
            <w:tcW w:w="586" w:type="dxa"/>
            <w:shd w:val="clear" w:color="auto" w:fill="auto"/>
            <w:noWrap/>
            <w:hideMark/>
          </w:tcPr>
          <w:p w14:paraId="12DCC7E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95" w:type="dxa"/>
            <w:shd w:val="clear" w:color="auto" w:fill="auto"/>
            <w:noWrap/>
            <w:hideMark/>
          </w:tcPr>
          <w:p w14:paraId="3AEE7D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588" w:type="dxa"/>
            <w:shd w:val="clear" w:color="auto" w:fill="auto"/>
            <w:noWrap/>
            <w:hideMark/>
          </w:tcPr>
          <w:p w14:paraId="6A509BD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0.04</w:t>
            </w:r>
          </w:p>
        </w:tc>
        <w:tc>
          <w:tcPr>
            <w:tcW w:w="598" w:type="dxa"/>
            <w:shd w:val="clear" w:color="auto" w:fill="auto"/>
            <w:noWrap/>
            <w:hideMark/>
          </w:tcPr>
          <w:p w14:paraId="317878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0.08</w:t>
            </w:r>
          </w:p>
        </w:tc>
        <w:tc>
          <w:tcPr>
            <w:tcW w:w="592" w:type="dxa"/>
            <w:shd w:val="clear" w:color="auto" w:fill="auto"/>
            <w:noWrap/>
            <w:hideMark/>
          </w:tcPr>
          <w:p w14:paraId="75BC52A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54BCD89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6BCF058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0.52</w:t>
            </w:r>
          </w:p>
        </w:tc>
        <w:tc>
          <w:tcPr>
            <w:tcW w:w="624" w:type="dxa"/>
            <w:shd w:val="clear" w:color="auto" w:fill="auto"/>
            <w:noWrap/>
            <w:hideMark/>
          </w:tcPr>
          <w:p w14:paraId="00140DF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0.16</w:t>
            </w:r>
          </w:p>
        </w:tc>
        <w:tc>
          <w:tcPr>
            <w:tcW w:w="621" w:type="dxa"/>
            <w:shd w:val="clear" w:color="auto" w:fill="auto"/>
            <w:noWrap/>
            <w:hideMark/>
          </w:tcPr>
          <w:p w14:paraId="1C68BBB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0.66</w:t>
            </w:r>
          </w:p>
        </w:tc>
        <w:tc>
          <w:tcPr>
            <w:tcW w:w="628" w:type="dxa"/>
            <w:shd w:val="clear" w:color="auto" w:fill="auto"/>
            <w:noWrap/>
            <w:hideMark/>
          </w:tcPr>
          <w:p w14:paraId="78F6F09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0.20</w:t>
            </w:r>
          </w:p>
        </w:tc>
        <w:tc>
          <w:tcPr>
            <w:tcW w:w="570" w:type="dxa"/>
            <w:shd w:val="clear" w:color="auto" w:fill="auto"/>
            <w:noWrap/>
            <w:hideMark/>
          </w:tcPr>
          <w:p w14:paraId="3477C6E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0.14</w:t>
            </w:r>
          </w:p>
        </w:tc>
        <w:tc>
          <w:tcPr>
            <w:tcW w:w="577" w:type="dxa"/>
            <w:shd w:val="clear" w:color="auto" w:fill="auto"/>
            <w:noWrap/>
            <w:hideMark/>
          </w:tcPr>
          <w:p w14:paraId="7216C9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605" w:type="dxa"/>
            <w:shd w:val="clear" w:color="auto" w:fill="auto"/>
            <w:noWrap/>
            <w:hideMark/>
          </w:tcPr>
          <w:p w14:paraId="6F3F68E2"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N</w:t>
            </w:r>
          </w:p>
        </w:tc>
        <w:tc>
          <w:tcPr>
            <w:tcW w:w="606" w:type="dxa"/>
            <w:shd w:val="clear" w:color="auto" w:fill="auto"/>
            <w:noWrap/>
            <w:hideMark/>
          </w:tcPr>
          <w:p w14:paraId="6EA7A2B4" w14:textId="77777777" w:rsidR="00C155F4" w:rsidRPr="00E02384" w:rsidRDefault="00C155F4" w:rsidP="00F73F2F">
            <w:pPr>
              <w:spacing w:after="0" w:line="240" w:lineRule="auto"/>
              <w:jc w:val="center"/>
              <w:rPr>
                <w:rFonts w:ascii="Times New Roman" w:hAnsi="Times New Roman" w:cs="Times New Roman"/>
              </w:rPr>
            </w:pPr>
            <w:r w:rsidRPr="00E02384">
              <w:rPr>
                <w:rFonts w:ascii="Times New Roman" w:hAnsi="Times New Roman" w:cs="Times New Roman"/>
                <w:sz w:val="16"/>
                <w:szCs w:val="16"/>
              </w:rPr>
              <w:t>N</w:t>
            </w:r>
          </w:p>
        </w:tc>
        <w:tc>
          <w:tcPr>
            <w:tcW w:w="566" w:type="dxa"/>
            <w:shd w:val="clear" w:color="auto" w:fill="auto"/>
            <w:noWrap/>
            <w:hideMark/>
          </w:tcPr>
          <w:p w14:paraId="3019D64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0.05</w:t>
            </w:r>
          </w:p>
        </w:tc>
        <w:tc>
          <w:tcPr>
            <w:tcW w:w="566" w:type="dxa"/>
            <w:shd w:val="clear" w:color="auto" w:fill="auto"/>
            <w:noWrap/>
            <w:hideMark/>
          </w:tcPr>
          <w:p w14:paraId="6A3EBB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0.08</w:t>
            </w:r>
          </w:p>
        </w:tc>
        <w:tc>
          <w:tcPr>
            <w:tcW w:w="566" w:type="dxa"/>
            <w:shd w:val="clear" w:color="auto" w:fill="auto"/>
            <w:noWrap/>
            <w:hideMark/>
          </w:tcPr>
          <w:p w14:paraId="03A4AB2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0.18</w:t>
            </w:r>
          </w:p>
        </w:tc>
        <w:tc>
          <w:tcPr>
            <w:tcW w:w="566" w:type="dxa"/>
            <w:shd w:val="clear" w:color="auto" w:fill="auto"/>
            <w:noWrap/>
            <w:hideMark/>
          </w:tcPr>
          <w:p w14:paraId="5F46CE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0.27</w:t>
            </w:r>
          </w:p>
        </w:tc>
        <w:tc>
          <w:tcPr>
            <w:tcW w:w="642" w:type="dxa"/>
            <w:shd w:val="clear" w:color="auto" w:fill="auto"/>
            <w:noWrap/>
            <w:hideMark/>
          </w:tcPr>
          <w:p w14:paraId="3A76CF4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7AFAB8B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38" w:type="dxa"/>
            <w:shd w:val="clear" w:color="auto" w:fill="auto"/>
            <w:noWrap/>
            <w:hideMark/>
          </w:tcPr>
          <w:p w14:paraId="7F8D7A8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0.28</w:t>
            </w:r>
          </w:p>
        </w:tc>
        <w:tc>
          <w:tcPr>
            <w:tcW w:w="641" w:type="dxa"/>
            <w:shd w:val="clear" w:color="auto" w:fill="auto"/>
            <w:noWrap/>
            <w:hideMark/>
          </w:tcPr>
          <w:p w14:paraId="71A3826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0.42</w:t>
            </w:r>
          </w:p>
        </w:tc>
        <w:tc>
          <w:tcPr>
            <w:tcW w:w="601" w:type="dxa"/>
            <w:shd w:val="clear" w:color="auto" w:fill="auto"/>
            <w:noWrap/>
            <w:hideMark/>
          </w:tcPr>
          <w:p w14:paraId="28CED4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0.15</w:t>
            </w:r>
          </w:p>
        </w:tc>
        <w:tc>
          <w:tcPr>
            <w:tcW w:w="601" w:type="dxa"/>
            <w:shd w:val="clear" w:color="auto" w:fill="auto"/>
            <w:noWrap/>
            <w:hideMark/>
          </w:tcPr>
          <w:p w14:paraId="21BA408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014A970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1EBE0F52" w14:textId="77777777" w:rsidTr="00F73F2F">
        <w:trPr>
          <w:gridAfter w:val="1"/>
          <w:wAfter w:w="16" w:type="dxa"/>
          <w:trHeight w:val="279"/>
          <w:jc w:val="center"/>
        </w:trPr>
        <w:tc>
          <w:tcPr>
            <w:tcW w:w="1511" w:type="dxa"/>
            <w:shd w:val="clear" w:color="auto" w:fill="auto"/>
            <w:noWrap/>
            <w:hideMark/>
          </w:tcPr>
          <w:p w14:paraId="555949C6"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Sodium (mg)</w:t>
            </w:r>
          </w:p>
        </w:tc>
        <w:tc>
          <w:tcPr>
            <w:tcW w:w="586" w:type="dxa"/>
            <w:shd w:val="clear" w:color="auto" w:fill="auto"/>
            <w:noWrap/>
            <w:hideMark/>
          </w:tcPr>
          <w:p w14:paraId="5D7022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42</w:t>
            </w:r>
          </w:p>
        </w:tc>
        <w:tc>
          <w:tcPr>
            <w:tcW w:w="595" w:type="dxa"/>
            <w:shd w:val="clear" w:color="auto" w:fill="auto"/>
            <w:noWrap/>
            <w:hideMark/>
          </w:tcPr>
          <w:p w14:paraId="31EAA0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87</w:t>
            </w:r>
          </w:p>
        </w:tc>
        <w:tc>
          <w:tcPr>
            <w:tcW w:w="588" w:type="dxa"/>
            <w:shd w:val="clear" w:color="auto" w:fill="auto"/>
            <w:noWrap/>
            <w:hideMark/>
          </w:tcPr>
          <w:p w14:paraId="111136C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43</w:t>
            </w:r>
          </w:p>
        </w:tc>
        <w:tc>
          <w:tcPr>
            <w:tcW w:w="598" w:type="dxa"/>
            <w:shd w:val="clear" w:color="auto" w:fill="auto"/>
            <w:noWrap/>
            <w:hideMark/>
          </w:tcPr>
          <w:p w14:paraId="5C6F06C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89</w:t>
            </w:r>
          </w:p>
        </w:tc>
        <w:tc>
          <w:tcPr>
            <w:tcW w:w="592" w:type="dxa"/>
            <w:shd w:val="clear" w:color="auto" w:fill="auto"/>
            <w:noWrap/>
            <w:hideMark/>
          </w:tcPr>
          <w:p w14:paraId="2A63A04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44</w:t>
            </w:r>
          </w:p>
        </w:tc>
        <w:tc>
          <w:tcPr>
            <w:tcW w:w="598" w:type="dxa"/>
            <w:shd w:val="clear" w:color="auto" w:fill="auto"/>
            <w:noWrap/>
            <w:hideMark/>
          </w:tcPr>
          <w:p w14:paraId="4B08FFD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92</w:t>
            </w:r>
          </w:p>
        </w:tc>
        <w:tc>
          <w:tcPr>
            <w:tcW w:w="619" w:type="dxa"/>
            <w:shd w:val="clear" w:color="auto" w:fill="auto"/>
            <w:noWrap/>
            <w:hideMark/>
          </w:tcPr>
          <w:p w14:paraId="334C97F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723</w:t>
            </w:r>
          </w:p>
        </w:tc>
        <w:tc>
          <w:tcPr>
            <w:tcW w:w="624" w:type="dxa"/>
            <w:shd w:val="clear" w:color="auto" w:fill="auto"/>
            <w:noWrap/>
            <w:hideMark/>
          </w:tcPr>
          <w:p w14:paraId="1C6F31B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217</w:t>
            </w:r>
          </w:p>
        </w:tc>
        <w:tc>
          <w:tcPr>
            <w:tcW w:w="621" w:type="dxa"/>
            <w:shd w:val="clear" w:color="auto" w:fill="auto"/>
            <w:noWrap/>
            <w:hideMark/>
          </w:tcPr>
          <w:p w14:paraId="70D3999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720</w:t>
            </w:r>
          </w:p>
        </w:tc>
        <w:tc>
          <w:tcPr>
            <w:tcW w:w="628" w:type="dxa"/>
            <w:shd w:val="clear" w:color="auto" w:fill="auto"/>
            <w:noWrap/>
            <w:hideMark/>
          </w:tcPr>
          <w:p w14:paraId="00B81AB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216</w:t>
            </w:r>
          </w:p>
        </w:tc>
        <w:tc>
          <w:tcPr>
            <w:tcW w:w="570" w:type="dxa"/>
            <w:shd w:val="clear" w:color="auto" w:fill="auto"/>
            <w:noWrap/>
            <w:hideMark/>
          </w:tcPr>
          <w:p w14:paraId="31E57E7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250</w:t>
            </w:r>
          </w:p>
        </w:tc>
        <w:tc>
          <w:tcPr>
            <w:tcW w:w="577" w:type="dxa"/>
            <w:shd w:val="clear" w:color="auto" w:fill="auto"/>
            <w:noWrap/>
            <w:hideMark/>
          </w:tcPr>
          <w:p w14:paraId="4C31D74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100</w:t>
            </w:r>
          </w:p>
        </w:tc>
        <w:tc>
          <w:tcPr>
            <w:tcW w:w="605" w:type="dxa"/>
            <w:shd w:val="clear" w:color="auto" w:fill="auto"/>
            <w:noWrap/>
            <w:vAlign w:val="center"/>
            <w:hideMark/>
          </w:tcPr>
          <w:p w14:paraId="2F1D872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260</w:t>
            </w:r>
          </w:p>
        </w:tc>
        <w:tc>
          <w:tcPr>
            <w:tcW w:w="606" w:type="dxa"/>
            <w:shd w:val="clear" w:color="auto" w:fill="auto"/>
            <w:noWrap/>
            <w:vAlign w:val="center"/>
            <w:hideMark/>
          </w:tcPr>
          <w:p w14:paraId="1AD744D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104</w:t>
            </w:r>
          </w:p>
        </w:tc>
        <w:tc>
          <w:tcPr>
            <w:tcW w:w="566" w:type="dxa"/>
            <w:shd w:val="clear" w:color="auto" w:fill="auto"/>
            <w:noWrap/>
            <w:hideMark/>
          </w:tcPr>
          <w:p w14:paraId="4F793CE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80</w:t>
            </w:r>
          </w:p>
        </w:tc>
        <w:tc>
          <w:tcPr>
            <w:tcW w:w="566" w:type="dxa"/>
            <w:shd w:val="clear" w:color="auto" w:fill="auto"/>
            <w:noWrap/>
            <w:hideMark/>
          </w:tcPr>
          <w:p w14:paraId="792359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120</w:t>
            </w:r>
          </w:p>
        </w:tc>
        <w:tc>
          <w:tcPr>
            <w:tcW w:w="566" w:type="dxa"/>
            <w:shd w:val="clear" w:color="auto" w:fill="auto"/>
            <w:noWrap/>
            <w:hideMark/>
          </w:tcPr>
          <w:p w14:paraId="5C227C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58</w:t>
            </w:r>
          </w:p>
        </w:tc>
        <w:tc>
          <w:tcPr>
            <w:tcW w:w="566" w:type="dxa"/>
            <w:shd w:val="clear" w:color="auto" w:fill="auto"/>
            <w:noWrap/>
            <w:hideMark/>
          </w:tcPr>
          <w:p w14:paraId="3205AB6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87</w:t>
            </w:r>
          </w:p>
        </w:tc>
        <w:tc>
          <w:tcPr>
            <w:tcW w:w="642" w:type="dxa"/>
            <w:shd w:val="clear" w:color="auto" w:fill="auto"/>
            <w:noWrap/>
            <w:hideMark/>
          </w:tcPr>
          <w:p w14:paraId="1E8D1D1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63</w:t>
            </w:r>
          </w:p>
        </w:tc>
        <w:tc>
          <w:tcPr>
            <w:tcW w:w="641" w:type="dxa"/>
            <w:shd w:val="clear" w:color="auto" w:fill="auto"/>
            <w:noWrap/>
            <w:hideMark/>
          </w:tcPr>
          <w:p w14:paraId="26A25F5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95</w:t>
            </w:r>
          </w:p>
        </w:tc>
        <w:tc>
          <w:tcPr>
            <w:tcW w:w="638" w:type="dxa"/>
            <w:shd w:val="clear" w:color="auto" w:fill="auto"/>
            <w:noWrap/>
            <w:hideMark/>
          </w:tcPr>
          <w:p w14:paraId="3E31425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62</w:t>
            </w:r>
          </w:p>
        </w:tc>
        <w:tc>
          <w:tcPr>
            <w:tcW w:w="641" w:type="dxa"/>
            <w:shd w:val="clear" w:color="auto" w:fill="auto"/>
            <w:noWrap/>
            <w:hideMark/>
          </w:tcPr>
          <w:p w14:paraId="02CB998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93</w:t>
            </w:r>
          </w:p>
        </w:tc>
        <w:tc>
          <w:tcPr>
            <w:tcW w:w="601" w:type="dxa"/>
            <w:shd w:val="clear" w:color="auto" w:fill="auto"/>
            <w:noWrap/>
            <w:hideMark/>
          </w:tcPr>
          <w:p w14:paraId="57CD2B7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60</w:t>
            </w:r>
          </w:p>
        </w:tc>
        <w:tc>
          <w:tcPr>
            <w:tcW w:w="601" w:type="dxa"/>
            <w:shd w:val="clear" w:color="auto" w:fill="auto"/>
            <w:noWrap/>
            <w:hideMark/>
          </w:tcPr>
          <w:p w14:paraId="7509CEF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37</w:t>
            </w:r>
          </w:p>
        </w:tc>
        <w:tc>
          <w:tcPr>
            <w:tcW w:w="612" w:type="dxa"/>
            <w:shd w:val="clear" w:color="auto" w:fill="auto"/>
            <w:noWrap/>
            <w:hideMark/>
          </w:tcPr>
          <w:p w14:paraId="145512C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33</w:t>
            </w:r>
          </w:p>
        </w:tc>
      </w:tr>
      <w:tr w:rsidR="00C155F4" w:rsidRPr="00E02384" w14:paraId="466E3096" w14:textId="77777777" w:rsidTr="00F73F2F">
        <w:trPr>
          <w:gridAfter w:val="1"/>
          <w:wAfter w:w="16" w:type="dxa"/>
          <w:trHeight w:val="279"/>
          <w:jc w:val="center"/>
        </w:trPr>
        <w:tc>
          <w:tcPr>
            <w:tcW w:w="1511" w:type="dxa"/>
            <w:shd w:val="clear" w:color="auto" w:fill="auto"/>
            <w:noWrap/>
            <w:hideMark/>
          </w:tcPr>
          <w:p w14:paraId="7C5E8B03"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Potassium (mg)</w:t>
            </w:r>
          </w:p>
        </w:tc>
        <w:tc>
          <w:tcPr>
            <w:tcW w:w="586" w:type="dxa"/>
            <w:shd w:val="clear" w:color="auto" w:fill="auto"/>
            <w:noWrap/>
            <w:hideMark/>
          </w:tcPr>
          <w:p w14:paraId="5207E43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157</w:t>
            </w:r>
          </w:p>
        </w:tc>
        <w:tc>
          <w:tcPr>
            <w:tcW w:w="595" w:type="dxa"/>
            <w:shd w:val="clear" w:color="auto" w:fill="auto"/>
            <w:noWrap/>
            <w:hideMark/>
          </w:tcPr>
          <w:p w14:paraId="13CA91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323</w:t>
            </w:r>
          </w:p>
        </w:tc>
        <w:tc>
          <w:tcPr>
            <w:tcW w:w="588" w:type="dxa"/>
            <w:shd w:val="clear" w:color="auto" w:fill="auto"/>
            <w:noWrap/>
            <w:hideMark/>
          </w:tcPr>
          <w:p w14:paraId="5D35452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156</w:t>
            </w:r>
          </w:p>
        </w:tc>
        <w:tc>
          <w:tcPr>
            <w:tcW w:w="598" w:type="dxa"/>
            <w:shd w:val="clear" w:color="auto" w:fill="auto"/>
            <w:noWrap/>
            <w:hideMark/>
          </w:tcPr>
          <w:p w14:paraId="5FAC12D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321</w:t>
            </w:r>
          </w:p>
        </w:tc>
        <w:tc>
          <w:tcPr>
            <w:tcW w:w="592" w:type="dxa"/>
            <w:shd w:val="clear" w:color="auto" w:fill="auto"/>
            <w:noWrap/>
            <w:hideMark/>
          </w:tcPr>
          <w:p w14:paraId="675B71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162</w:t>
            </w:r>
          </w:p>
        </w:tc>
        <w:tc>
          <w:tcPr>
            <w:tcW w:w="598" w:type="dxa"/>
            <w:shd w:val="clear" w:color="auto" w:fill="auto"/>
            <w:noWrap/>
            <w:hideMark/>
          </w:tcPr>
          <w:p w14:paraId="3A280D6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337</w:t>
            </w:r>
          </w:p>
        </w:tc>
        <w:tc>
          <w:tcPr>
            <w:tcW w:w="619" w:type="dxa"/>
            <w:shd w:val="clear" w:color="auto" w:fill="auto"/>
            <w:noWrap/>
            <w:hideMark/>
          </w:tcPr>
          <w:p w14:paraId="2D96C77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75</w:t>
            </w:r>
          </w:p>
        </w:tc>
        <w:tc>
          <w:tcPr>
            <w:tcW w:w="624" w:type="dxa"/>
            <w:shd w:val="clear" w:color="auto" w:fill="auto"/>
            <w:noWrap/>
            <w:hideMark/>
          </w:tcPr>
          <w:p w14:paraId="0C6DF52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621" w:type="dxa"/>
            <w:shd w:val="clear" w:color="auto" w:fill="auto"/>
            <w:noWrap/>
            <w:hideMark/>
          </w:tcPr>
          <w:p w14:paraId="7163588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110</w:t>
            </w:r>
          </w:p>
        </w:tc>
        <w:tc>
          <w:tcPr>
            <w:tcW w:w="628" w:type="dxa"/>
            <w:shd w:val="clear" w:color="auto" w:fill="auto"/>
            <w:noWrap/>
            <w:hideMark/>
          </w:tcPr>
          <w:p w14:paraId="0B47E7B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33</w:t>
            </w:r>
          </w:p>
        </w:tc>
        <w:tc>
          <w:tcPr>
            <w:tcW w:w="570" w:type="dxa"/>
            <w:shd w:val="clear" w:color="auto" w:fill="auto"/>
            <w:noWrap/>
            <w:hideMark/>
          </w:tcPr>
          <w:p w14:paraId="60914BF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161</w:t>
            </w:r>
          </w:p>
        </w:tc>
        <w:tc>
          <w:tcPr>
            <w:tcW w:w="577" w:type="dxa"/>
            <w:shd w:val="clear" w:color="auto" w:fill="auto"/>
            <w:noWrap/>
            <w:hideMark/>
          </w:tcPr>
          <w:p w14:paraId="411D3A6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64</w:t>
            </w:r>
          </w:p>
        </w:tc>
        <w:tc>
          <w:tcPr>
            <w:tcW w:w="605" w:type="dxa"/>
            <w:shd w:val="clear" w:color="auto" w:fill="auto"/>
            <w:noWrap/>
            <w:vAlign w:val="center"/>
            <w:hideMark/>
          </w:tcPr>
          <w:p w14:paraId="19571156"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141</w:t>
            </w:r>
          </w:p>
        </w:tc>
        <w:tc>
          <w:tcPr>
            <w:tcW w:w="606" w:type="dxa"/>
            <w:shd w:val="clear" w:color="auto" w:fill="auto"/>
            <w:noWrap/>
            <w:vAlign w:val="center"/>
            <w:hideMark/>
          </w:tcPr>
          <w:p w14:paraId="3C40CA63"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56</w:t>
            </w:r>
          </w:p>
        </w:tc>
        <w:tc>
          <w:tcPr>
            <w:tcW w:w="566" w:type="dxa"/>
            <w:shd w:val="clear" w:color="auto" w:fill="auto"/>
            <w:noWrap/>
            <w:hideMark/>
          </w:tcPr>
          <w:p w14:paraId="1CA1100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280</w:t>
            </w:r>
          </w:p>
        </w:tc>
        <w:tc>
          <w:tcPr>
            <w:tcW w:w="566" w:type="dxa"/>
            <w:shd w:val="clear" w:color="auto" w:fill="auto"/>
            <w:noWrap/>
            <w:hideMark/>
          </w:tcPr>
          <w:p w14:paraId="69EFE09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420</w:t>
            </w:r>
          </w:p>
        </w:tc>
        <w:tc>
          <w:tcPr>
            <w:tcW w:w="566" w:type="dxa"/>
            <w:shd w:val="clear" w:color="auto" w:fill="auto"/>
            <w:noWrap/>
            <w:hideMark/>
          </w:tcPr>
          <w:p w14:paraId="3288B03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170</w:t>
            </w:r>
          </w:p>
        </w:tc>
        <w:tc>
          <w:tcPr>
            <w:tcW w:w="566" w:type="dxa"/>
            <w:shd w:val="clear" w:color="auto" w:fill="auto"/>
            <w:noWrap/>
            <w:hideMark/>
          </w:tcPr>
          <w:p w14:paraId="40DDFF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255</w:t>
            </w:r>
          </w:p>
        </w:tc>
        <w:tc>
          <w:tcPr>
            <w:tcW w:w="642" w:type="dxa"/>
            <w:shd w:val="clear" w:color="auto" w:fill="auto"/>
            <w:noWrap/>
            <w:hideMark/>
          </w:tcPr>
          <w:p w14:paraId="1FA9890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228</w:t>
            </w:r>
          </w:p>
        </w:tc>
        <w:tc>
          <w:tcPr>
            <w:tcW w:w="641" w:type="dxa"/>
            <w:shd w:val="clear" w:color="auto" w:fill="auto"/>
            <w:noWrap/>
            <w:hideMark/>
          </w:tcPr>
          <w:p w14:paraId="45FA72F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342</w:t>
            </w:r>
          </w:p>
        </w:tc>
        <w:tc>
          <w:tcPr>
            <w:tcW w:w="638" w:type="dxa"/>
            <w:shd w:val="clear" w:color="auto" w:fill="auto"/>
            <w:noWrap/>
            <w:hideMark/>
          </w:tcPr>
          <w:p w14:paraId="341921A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204</w:t>
            </w:r>
          </w:p>
        </w:tc>
        <w:tc>
          <w:tcPr>
            <w:tcW w:w="641" w:type="dxa"/>
            <w:shd w:val="clear" w:color="auto" w:fill="auto"/>
            <w:noWrap/>
            <w:hideMark/>
          </w:tcPr>
          <w:p w14:paraId="432CFF2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306</w:t>
            </w:r>
          </w:p>
        </w:tc>
        <w:tc>
          <w:tcPr>
            <w:tcW w:w="601" w:type="dxa"/>
            <w:shd w:val="clear" w:color="auto" w:fill="auto"/>
            <w:noWrap/>
            <w:hideMark/>
          </w:tcPr>
          <w:p w14:paraId="30453BD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143</w:t>
            </w:r>
          </w:p>
        </w:tc>
        <w:tc>
          <w:tcPr>
            <w:tcW w:w="601" w:type="dxa"/>
            <w:shd w:val="clear" w:color="auto" w:fill="auto"/>
            <w:noWrap/>
            <w:hideMark/>
          </w:tcPr>
          <w:p w14:paraId="6B152AD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155</w:t>
            </w:r>
          </w:p>
        </w:tc>
        <w:tc>
          <w:tcPr>
            <w:tcW w:w="612" w:type="dxa"/>
            <w:shd w:val="clear" w:color="auto" w:fill="auto"/>
            <w:noWrap/>
            <w:hideMark/>
          </w:tcPr>
          <w:p w14:paraId="2619CA2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110</w:t>
            </w:r>
          </w:p>
        </w:tc>
      </w:tr>
      <w:tr w:rsidR="00C155F4" w:rsidRPr="00E02384" w14:paraId="4BCFE17E" w14:textId="77777777" w:rsidTr="00F73F2F">
        <w:trPr>
          <w:gridAfter w:val="1"/>
          <w:wAfter w:w="16" w:type="dxa"/>
          <w:trHeight w:val="279"/>
          <w:jc w:val="center"/>
        </w:trPr>
        <w:tc>
          <w:tcPr>
            <w:tcW w:w="1511" w:type="dxa"/>
            <w:shd w:val="clear" w:color="auto" w:fill="auto"/>
            <w:noWrap/>
            <w:hideMark/>
          </w:tcPr>
          <w:p w14:paraId="0C4AB739"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Calcium (mg)</w:t>
            </w:r>
          </w:p>
        </w:tc>
        <w:tc>
          <w:tcPr>
            <w:tcW w:w="586" w:type="dxa"/>
            <w:shd w:val="clear" w:color="auto" w:fill="auto"/>
            <w:noWrap/>
            <w:hideMark/>
          </w:tcPr>
          <w:p w14:paraId="2963B92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120</w:t>
            </w:r>
          </w:p>
        </w:tc>
        <w:tc>
          <w:tcPr>
            <w:tcW w:w="595" w:type="dxa"/>
            <w:shd w:val="clear" w:color="auto" w:fill="auto"/>
            <w:noWrap/>
            <w:hideMark/>
          </w:tcPr>
          <w:p w14:paraId="71C411B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247</w:t>
            </w:r>
          </w:p>
        </w:tc>
        <w:tc>
          <w:tcPr>
            <w:tcW w:w="588" w:type="dxa"/>
            <w:shd w:val="clear" w:color="auto" w:fill="auto"/>
            <w:noWrap/>
            <w:hideMark/>
          </w:tcPr>
          <w:p w14:paraId="09E9A5C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120</w:t>
            </w:r>
          </w:p>
        </w:tc>
        <w:tc>
          <w:tcPr>
            <w:tcW w:w="598" w:type="dxa"/>
            <w:shd w:val="clear" w:color="auto" w:fill="auto"/>
            <w:noWrap/>
            <w:hideMark/>
          </w:tcPr>
          <w:p w14:paraId="6389919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247</w:t>
            </w:r>
          </w:p>
        </w:tc>
        <w:tc>
          <w:tcPr>
            <w:tcW w:w="592" w:type="dxa"/>
            <w:shd w:val="clear" w:color="auto" w:fill="auto"/>
            <w:noWrap/>
            <w:hideMark/>
          </w:tcPr>
          <w:p w14:paraId="2FA346F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125</w:t>
            </w:r>
          </w:p>
        </w:tc>
        <w:tc>
          <w:tcPr>
            <w:tcW w:w="598" w:type="dxa"/>
            <w:shd w:val="clear" w:color="auto" w:fill="auto"/>
            <w:noWrap/>
            <w:hideMark/>
          </w:tcPr>
          <w:p w14:paraId="25E5536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260</w:t>
            </w:r>
          </w:p>
        </w:tc>
        <w:tc>
          <w:tcPr>
            <w:tcW w:w="619" w:type="dxa"/>
            <w:shd w:val="clear" w:color="auto" w:fill="auto"/>
            <w:noWrap/>
            <w:hideMark/>
          </w:tcPr>
          <w:p w14:paraId="69BD9E0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739</w:t>
            </w:r>
          </w:p>
        </w:tc>
        <w:tc>
          <w:tcPr>
            <w:tcW w:w="624" w:type="dxa"/>
            <w:shd w:val="clear" w:color="auto" w:fill="auto"/>
            <w:noWrap/>
            <w:hideMark/>
          </w:tcPr>
          <w:p w14:paraId="2A64B6A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222</w:t>
            </w:r>
          </w:p>
        </w:tc>
        <w:tc>
          <w:tcPr>
            <w:tcW w:w="621" w:type="dxa"/>
            <w:shd w:val="clear" w:color="auto" w:fill="auto"/>
            <w:noWrap/>
            <w:hideMark/>
          </w:tcPr>
          <w:p w14:paraId="74BF25E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840</w:t>
            </w:r>
          </w:p>
        </w:tc>
        <w:tc>
          <w:tcPr>
            <w:tcW w:w="628" w:type="dxa"/>
            <w:shd w:val="clear" w:color="auto" w:fill="auto"/>
            <w:noWrap/>
            <w:hideMark/>
          </w:tcPr>
          <w:p w14:paraId="641D68C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252</w:t>
            </w:r>
          </w:p>
        </w:tc>
        <w:tc>
          <w:tcPr>
            <w:tcW w:w="570" w:type="dxa"/>
            <w:shd w:val="clear" w:color="auto" w:fill="auto"/>
            <w:noWrap/>
            <w:hideMark/>
          </w:tcPr>
          <w:p w14:paraId="5749891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127</w:t>
            </w:r>
          </w:p>
        </w:tc>
        <w:tc>
          <w:tcPr>
            <w:tcW w:w="577" w:type="dxa"/>
            <w:shd w:val="clear" w:color="auto" w:fill="auto"/>
            <w:noWrap/>
            <w:hideMark/>
          </w:tcPr>
          <w:p w14:paraId="3B1DE9D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51</w:t>
            </w:r>
          </w:p>
        </w:tc>
        <w:tc>
          <w:tcPr>
            <w:tcW w:w="605" w:type="dxa"/>
            <w:shd w:val="clear" w:color="auto" w:fill="auto"/>
            <w:noWrap/>
            <w:vAlign w:val="center"/>
            <w:hideMark/>
          </w:tcPr>
          <w:p w14:paraId="059FA6F5"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121</w:t>
            </w:r>
          </w:p>
        </w:tc>
        <w:tc>
          <w:tcPr>
            <w:tcW w:w="606" w:type="dxa"/>
            <w:shd w:val="clear" w:color="auto" w:fill="auto"/>
            <w:noWrap/>
            <w:vAlign w:val="center"/>
            <w:hideMark/>
          </w:tcPr>
          <w:p w14:paraId="58D4C90A"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48</w:t>
            </w:r>
          </w:p>
        </w:tc>
        <w:tc>
          <w:tcPr>
            <w:tcW w:w="566" w:type="dxa"/>
            <w:shd w:val="clear" w:color="auto" w:fill="auto"/>
            <w:noWrap/>
            <w:hideMark/>
          </w:tcPr>
          <w:p w14:paraId="76315BC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200</w:t>
            </w:r>
          </w:p>
        </w:tc>
        <w:tc>
          <w:tcPr>
            <w:tcW w:w="566" w:type="dxa"/>
            <w:shd w:val="clear" w:color="auto" w:fill="auto"/>
            <w:noWrap/>
            <w:hideMark/>
          </w:tcPr>
          <w:p w14:paraId="5E9A9E4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300</w:t>
            </w:r>
          </w:p>
        </w:tc>
        <w:tc>
          <w:tcPr>
            <w:tcW w:w="566" w:type="dxa"/>
            <w:shd w:val="clear" w:color="auto" w:fill="auto"/>
            <w:noWrap/>
            <w:hideMark/>
          </w:tcPr>
          <w:p w14:paraId="6CB72AF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122</w:t>
            </w:r>
          </w:p>
        </w:tc>
        <w:tc>
          <w:tcPr>
            <w:tcW w:w="566" w:type="dxa"/>
            <w:shd w:val="clear" w:color="auto" w:fill="auto"/>
            <w:noWrap/>
            <w:hideMark/>
          </w:tcPr>
          <w:p w14:paraId="49F8146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183</w:t>
            </w:r>
          </w:p>
        </w:tc>
        <w:tc>
          <w:tcPr>
            <w:tcW w:w="642" w:type="dxa"/>
            <w:shd w:val="clear" w:color="auto" w:fill="auto"/>
            <w:noWrap/>
            <w:hideMark/>
          </w:tcPr>
          <w:p w14:paraId="4D33A92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162</w:t>
            </w:r>
          </w:p>
        </w:tc>
        <w:tc>
          <w:tcPr>
            <w:tcW w:w="641" w:type="dxa"/>
            <w:shd w:val="clear" w:color="auto" w:fill="auto"/>
            <w:noWrap/>
            <w:hideMark/>
          </w:tcPr>
          <w:p w14:paraId="51EC3E8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243</w:t>
            </w:r>
          </w:p>
        </w:tc>
        <w:tc>
          <w:tcPr>
            <w:tcW w:w="638" w:type="dxa"/>
            <w:shd w:val="clear" w:color="auto" w:fill="auto"/>
            <w:noWrap/>
            <w:hideMark/>
          </w:tcPr>
          <w:p w14:paraId="6F280F0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140</w:t>
            </w:r>
          </w:p>
        </w:tc>
        <w:tc>
          <w:tcPr>
            <w:tcW w:w="641" w:type="dxa"/>
            <w:shd w:val="clear" w:color="auto" w:fill="auto"/>
            <w:noWrap/>
            <w:hideMark/>
          </w:tcPr>
          <w:p w14:paraId="6ED5195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210</w:t>
            </w:r>
          </w:p>
        </w:tc>
        <w:tc>
          <w:tcPr>
            <w:tcW w:w="601" w:type="dxa"/>
            <w:shd w:val="clear" w:color="auto" w:fill="auto"/>
            <w:noWrap/>
            <w:hideMark/>
          </w:tcPr>
          <w:p w14:paraId="003924D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140</w:t>
            </w:r>
          </w:p>
        </w:tc>
        <w:tc>
          <w:tcPr>
            <w:tcW w:w="601" w:type="dxa"/>
            <w:shd w:val="clear" w:color="auto" w:fill="auto"/>
            <w:noWrap/>
            <w:hideMark/>
          </w:tcPr>
          <w:p w14:paraId="2B476C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127</w:t>
            </w:r>
          </w:p>
        </w:tc>
        <w:tc>
          <w:tcPr>
            <w:tcW w:w="612" w:type="dxa"/>
            <w:shd w:val="clear" w:color="auto" w:fill="auto"/>
            <w:noWrap/>
            <w:hideMark/>
          </w:tcPr>
          <w:p w14:paraId="6E158D0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87</w:t>
            </w:r>
          </w:p>
        </w:tc>
      </w:tr>
      <w:tr w:rsidR="00C155F4" w:rsidRPr="00E02384" w14:paraId="65ED6385" w14:textId="77777777" w:rsidTr="00F73F2F">
        <w:trPr>
          <w:gridAfter w:val="1"/>
          <w:wAfter w:w="16" w:type="dxa"/>
          <w:trHeight w:val="279"/>
          <w:jc w:val="center"/>
        </w:trPr>
        <w:tc>
          <w:tcPr>
            <w:tcW w:w="1511" w:type="dxa"/>
            <w:shd w:val="clear" w:color="auto" w:fill="auto"/>
            <w:noWrap/>
            <w:hideMark/>
          </w:tcPr>
          <w:p w14:paraId="010A6F2D"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Magnesium (mg)</w:t>
            </w:r>
          </w:p>
        </w:tc>
        <w:tc>
          <w:tcPr>
            <w:tcW w:w="586" w:type="dxa"/>
            <w:shd w:val="clear" w:color="auto" w:fill="auto"/>
            <w:noWrap/>
            <w:hideMark/>
          </w:tcPr>
          <w:p w14:paraId="0857C10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95" w:type="dxa"/>
            <w:shd w:val="clear" w:color="auto" w:fill="auto"/>
            <w:noWrap/>
            <w:hideMark/>
          </w:tcPr>
          <w:p w14:paraId="29940AE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588" w:type="dxa"/>
            <w:shd w:val="clear" w:color="auto" w:fill="auto"/>
            <w:noWrap/>
            <w:hideMark/>
          </w:tcPr>
          <w:p w14:paraId="2F73D09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98" w:type="dxa"/>
            <w:shd w:val="clear" w:color="auto" w:fill="auto"/>
            <w:noWrap/>
            <w:hideMark/>
          </w:tcPr>
          <w:p w14:paraId="09172D8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592" w:type="dxa"/>
            <w:shd w:val="clear" w:color="auto" w:fill="auto"/>
            <w:noWrap/>
            <w:hideMark/>
          </w:tcPr>
          <w:p w14:paraId="593A7A5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98" w:type="dxa"/>
            <w:shd w:val="clear" w:color="auto" w:fill="auto"/>
            <w:noWrap/>
            <w:hideMark/>
          </w:tcPr>
          <w:p w14:paraId="3374E33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619" w:type="dxa"/>
            <w:shd w:val="clear" w:color="auto" w:fill="auto"/>
            <w:noWrap/>
            <w:hideMark/>
          </w:tcPr>
          <w:p w14:paraId="263E8C2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29</w:t>
            </w:r>
          </w:p>
        </w:tc>
        <w:tc>
          <w:tcPr>
            <w:tcW w:w="624" w:type="dxa"/>
            <w:shd w:val="clear" w:color="auto" w:fill="auto"/>
            <w:noWrap/>
            <w:hideMark/>
          </w:tcPr>
          <w:p w14:paraId="48938AB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621" w:type="dxa"/>
            <w:shd w:val="clear" w:color="auto" w:fill="auto"/>
            <w:noWrap/>
            <w:hideMark/>
          </w:tcPr>
          <w:p w14:paraId="5F3D3A1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39</w:t>
            </w:r>
          </w:p>
        </w:tc>
        <w:tc>
          <w:tcPr>
            <w:tcW w:w="628" w:type="dxa"/>
            <w:shd w:val="clear" w:color="auto" w:fill="auto"/>
            <w:noWrap/>
            <w:hideMark/>
          </w:tcPr>
          <w:p w14:paraId="4AEA53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570" w:type="dxa"/>
            <w:shd w:val="clear" w:color="auto" w:fill="auto"/>
            <w:noWrap/>
            <w:hideMark/>
          </w:tcPr>
          <w:p w14:paraId="1A88C8B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577" w:type="dxa"/>
            <w:shd w:val="clear" w:color="auto" w:fill="auto"/>
            <w:noWrap/>
            <w:hideMark/>
          </w:tcPr>
          <w:p w14:paraId="0C89081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w:t>
            </w:r>
          </w:p>
        </w:tc>
        <w:tc>
          <w:tcPr>
            <w:tcW w:w="605" w:type="dxa"/>
            <w:shd w:val="clear" w:color="auto" w:fill="auto"/>
            <w:noWrap/>
            <w:vAlign w:val="center"/>
            <w:hideMark/>
          </w:tcPr>
          <w:p w14:paraId="000864FA"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11</w:t>
            </w:r>
          </w:p>
        </w:tc>
        <w:tc>
          <w:tcPr>
            <w:tcW w:w="606" w:type="dxa"/>
            <w:shd w:val="clear" w:color="auto" w:fill="auto"/>
            <w:noWrap/>
            <w:vAlign w:val="center"/>
            <w:hideMark/>
          </w:tcPr>
          <w:p w14:paraId="5D167FA5"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4.4</w:t>
            </w:r>
          </w:p>
        </w:tc>
        <w:tc>
          <w:tcPr>
            <w:tcW w:w="566" w:type="dxa"/>
            <w:shd w:val="clear" w:color="auto" w:fill="auto"/>
            <w:noWrap/>
            <w:hideMark/>
          </w:tcPr>
          <w:p w14:paraId="432BB8F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w:t>
            </w:r>
          </w:p>
        </w:tc>
        <w:tc>
          <w:tcPr>
            <w:tcW w:w="566" w:type="dxa"/>
            <w:shd w:val="clear" w:color="auto" w:fill="auto"/>
            <w:noWrap/>
            <w:hideMark/>
          </w:tcPr>
          <w:p w14:paraId="7F63523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29</w:t>
            </w:r>
          </w:p>
        </w:tc>
        <w:tc>
          <w:tcPr>
            <w:tcW w:w="566" w:type="dxa"/>
            <w:shd w:val="clear" w:color="auto" w:fill="auto"/>
            <w:noWrap/>
            <w:hideMark/>
          </w:tcPr>
          <w:p w14:paraId="2055DF3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w:t>
            </w:r>
          </w:p>
        </w:tc>
        <w:tc>
          <w:tcPr>
            <w:tcW w:w="566" w:type="dxa"/>
            <w:shd w:val="clear" w:color="auto" w:fill="auto"/>
            <w:noWrap/>
            <w:hideMark/>
          </w:tcPr>
          <w:p w14:paraId="19606B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w:t>
            </w:r>
          </w:p>
        </w:tc>
        <w:tc>
          <w:tcPr>
            <w:tcW w:w="642" w:type="dxa"/>
            <w:shd w:val="clear" w:color="auto" w:fill="auto"/>
            <w:noWrap/>
            <w:hideMark/>
          </w:tcPr>
          <w:p w14:paraId="23086A9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w:t>
            </w:r>
          </w:p>
        </w:tc>
        <w:tc>
          <w:tcPr>
            <w:tcW w:w="641" w:type="dxa"/>
            <w:shd w:val="clear" w:color="auto" w:fill="auto"/>
            <w:noWrap/>
            <w:hideMark/>
          </w:tcPr>
          <w:p w14:paraId="14EDBD9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w:t>
            </w:r>
          </w:p>
        </w:tc>
        <w:tc>
          <w:tcPr>
            <w:tcW w:w="638" w:type="dxa"/>
            <w:shd w:val="clear" w:color="auto" w:fill="auto"/>
            <w:noWrap/>
            <w:hideMark/>
          </w:tcPr>
          <w:p w14:paraId="7F8FB73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w:t>
            </w:r>
          </w:p>
        </w:tc>
        <w:tc>
          <w:tcPr>
            <w:tcW w:w="641" w:type="dxa"/>
            <w:shd w:val="clear" w:color="auto" w:fill="auto"/>
            <w:noWrap/>
            <w:hideMark/>
          </w:tcPr>
          <w:p w14:paraId="477516B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601" w:type="dxa"/>
            <w:shd w:val="clear" w:color="auto" w:fill="auto"/>
            <w:noWrap/>
            <w:hideMark/>
          </w:tcPr>
          <w:p w14:paraId="71F4706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01" w:type="dxa"/>
            <w:shd w:val="clear" w:color="auto" w:fill="auto"/>
            <w:noWrap/>
            <w:hideMark/>
          </w:tcPr>
          <w:p w14:paraId="4989BD3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12" w:type="dxa"/>
            <w:shd w:val="clear" w:color="auto" w:fill="auto"/>
            <w:noWrap/>
            <w:hideMark/>
          </w:tcPr>
          <w:p w14:paraId="442BF89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w:t>
            </w:r>
          </w:p>
        </w:tc>
      </w:tr>
      <w:tr w:rsidR="00C155F4" w:rsidRPr="00E02384" w14:paraId="2A0A5F0A" w14:textId="77777777" w:rsidTr="00F73F2F">
        <w:trPr>
          <w:gridAfter w:val="1"/>
          <w:wAfter w:w="16" w:type="dxa"/>
          <w:trHeight w:val="279"/>
          <w:jc w:val="center"/>
        </w:trPr>
        <w:tc>
          <w:tcPr>
            <w:tcW w:w="1511" w:type="dxa"/>
            <w:shd w:val="clear" w:color="auto" w:fill="auto"/>
            <w:noWrap/>
            <w:hideMark/>
          </w:tcPr>
          <w:p w14:paraId="5F0FBFE7"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Phosphorus (mg)</w:t>
            </w:r>
          </w:p>
        </w:tc>
        <w:tc>
          <w:tcPr>
            <w:tcW w:w="586" w:type="dxa"/>
            <w:shd w:val="clear" w:color="auto" w:fill="auto"/>
            <w:noWrap/>
            <w:hideMark/>
          </w:tcPr>
          <w:p w14:paraId="7A41F1E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96</w:t>
            </w:r>
          </w:p>
        </w:tc>
        <w:tc>
          <w:tcPr>
            <w:tcW w:w="595" w:type="dxa"/>
            <w:shd w:val="clear" w:color="auto" w:fill="auto"/>
            <w:noWrap/>
            <w:hideMark/>
          </w:tcPr>
          <w:p w14:paraId="4EEA4E3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198</w:t>
            </w:r>
          </w:p>
        </w:tc>
        <w:tc>
          <w:tcPr>
            <w:tcW w:w="588" w:type="dxa"/>
            <w:shd w:val="clear" w:color="auto" w:fill="auto"/>
            <w:noWrap/>
            <w:hideMark/>
          </w:tcPr>
          <w:p w14:paraId="0DC6597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94</w:t>
            </w:r>
          </w:p>
        </w:tc>
        <w:tc>
          <w:tcPr>
            <w:tcW w:w="598" w:type="dxa"/>
            <w:shd w:val="clear" w:color="auto" w:fill="auto"/>
            <w:noWrap/>
            <w:hideMark/>
          </w:tcPr>
          <w:p w14:paraId="0D63BFE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194</w:t>
            </w:r>
          </w:p>
        </w:tc>
        <w:tc>
          <w:tcPr>
            <w:tcW w:w="592" w:type="dxa"/>
            <w:shd w:val="clear" w:color="auto" w:fill="auto"/>
            <w:noWrap/>
            <w:hideMark/>
          </w:tcPr>
          <w:p w14:paraId="46C653F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96</w:t>
            </w:r>
          </w:p>
        </w:tc>
        <w:tc>
          <w:tcPr>
            <w:tcW w:w="598" w:type="dxa"/>
            <w:shd w:val="clear" w:color="auto" w:fill="auto"/>
            <w:noWrap/>
            <w:hideMark/>
          </w:tcPr>
          <w:p w14:paraId="419104E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200</w:t>
            </w:r>
          </w:p>
        </w:tc>
        <w:tc>
          <w:tcPr>
            <w:tcW w:w="619" w:type="dxa"/>
            <w:shd w:val="clear" w:color="auto" w:fill="auto"/>
            <w:noWrap/>
            <w:hideMark/>
          </w:tcPr>
          <w:p w14:paraId="7375CC4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505</w:t>
            </w:r>
          </w:p>
        </w:tc>
        <w:tc>
          <w:tcPr>
            <w:tcW w:w="624" w:type="dxa"/>
            <w:shd w:val="clear" w:color="auto" w:fill="auto"/>
            <w:noWrap/>
            <w:hideMark/>
          </w:tcPr>
          <w:p w14:paraId="092AF97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152</w:t>
            </w:r>
          </w:p>
        </w:tc>
        <w:tc>
          <w:tcPr>
            <w:tcW w:w="621" w:type="dxa"/>
            <w:shd w:val="clear" w:color="auto" w:fill="auto"/>
            <w:noWrap/>
            <w:hideMark/>
          </w:tcPr>
          <w:p w14:paraId="50B1284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620</w:t>
            </w:r>
          </w:p>
        </w:tc>
        <w:tc>
          <w:tcPr>
            <w:tcW w:w="628" w:type="dxa"/>
            <w:shd w:val="clear" w:color="auto" w:fill="auto"/>
            <w:noWrap/>
            <w:hideMark/>
          </w:tcPr>
          <w:p w14:paraId="376290F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186</w:t>
            </w:r>
          </w:p>
        </w:tc>
        <w:tc>
          <w:tcPr>
            <w:tcW w:w="570" w:type="dxa"/>
            <w:shd w:val="clear" w:color="auto" w:fill="auto"/>
            <w:noWrap/>
            <w:hideMark/>
          </w:tcPr>
          <w:p w14:paraId="5B6052E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171</w:t>
            </w:r>
          </w:p>
        </w:tc>
        <w:tc>
          <w:tcPr>
            <w:tcW w:w="577" w:type="dxa"/>
            <w:shd w:val="clear" w:color="auto" w:fill="auto"/>
            <w:noWrap/>
            <w:hideMark/>
          </w:tcPr>
          <w:p w14:paraId="19588B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68</w:t>
            </w:r>
          </w:p>
        </w:tc>
        <w:tc>
          <w:tcPr>
            <w:tcW w:w="605" w:type="dxa"/>
            <w:shd w:val="clear" w:color="auto" w:fill="auto"/>
            <w:noWrap/>
            <w:vAlign w:val="center"/>
            <w:hideMark/>
          </w:tcPr>
          <w:p w14:paraId="74E51C0E"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154</w:t>
            </w:r>
          </w:p>
        </w:tc>
        <w:tc>
          <w:tcPr>
            <w:tcW w:w="606" w:type="dxa"/>
            <w:shd w:val="clear" w:color="auto" w:fill="auto"/>
            <w:noWrap/>
            <w:vAlign w:val="center"/>
            <w:hideMark/>
          </w:tcPr>
          <w:p w14:paraId="1472346F"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62</w:t>
            </w:r>
          </w:p>
        </w:tc>
        <w:tc>
          <w:tcPr>
            <w:tcW w:w="566" w:type="dxa"/>
            <w:shd w:val="clear" w:color="auto" w:fill="auto"/>
            <w:noWrap/>
            <w:hideMark/>
          </w:tcPr>
          <w:p w14:paraId="7C5236C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170</w:t>
            </w:r>
          </w:p>
        </w:tc>
        <w:tc>
          <w:tcPr>
            <w:tcW w:w="566" w:type="dxa"/>
            <w:shd w:val="clear" w:color="auto" w:fill="auto"/>
            <w:noWrap/>
            <w:hideMark/>
          </w:tcPr>
          <w:p w14:paraId="790D445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255</w:t>
            </w:r>
          </w:p>
        </w:tc>
        <w:tc>
          <w:tcPr>
            <w:tcW w:w="566" w:type="dxa"/>
            <w:shd w:val="clear" w:color="auto" w:fill="auto"/>
            <w:noWrap/>
            <w:hideMark/>
          </w:tcPr>
          <w:p w14:paraId="0D02BC5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96</w:t>
            </w:r>
          </w:p>
        </w:tc>
        <w:tc>
          <w:tcPr>
            <w:tcW w:w="566" w:type="dxa"/>
            <w:shd w:val="clear" w:color="auto" w:fill="auto"/>
            <w:noWrap/>
            <w:hideMark/>
          </w:tcPr>
          <w:p w14:paraId="3D00BC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144</w:t>
            </w:r>
          </w:p>
        </w:tc>
        <w:tc>
          <w:tcPr>
            <w:tcW w:w="642" w:type="dxa"/>
            <w:shd w:val="clear" w:color="auto" w:fill="auto"/>
            <w:noWrap/>
            <w:hideMark/>
          </w:tcPr>
          <w:p w14:paraId="604506F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143</w:t>
            </w:r>
          </w:p>
        </w:tc>
        <w:tc>
          <w:tcPr>
            <w:tcW w:w="641" w:type="dxa"/>
            <w:shd w:val="clear" w:color="auto" w:fill="auto"/>
            <w:noWrap/>
            <w:hideMark/>
          </w:tcPr>
          <w:p w14:paraId="532899D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215</w:t>
            </w:r>
          </w:p>
        </w:tc>
        <w:tc>
          <w:tcPr>
            <w:tcW w:w="638" w:type="dxa"/>
            <w:shd w:val="clear" w:color="auto" w:fill="auto"/>
            <w:noWrap/>
            <w:hideMark/>
          </w:tcPr>
          <w:p w14:paraId="57A2360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120</w:t>
            </w:r>
          </w:p>
        </w:tc>
        <w:tc>
          <w:tcPr>
            <w:tcW w:w="641" w:type="dxa"/>
            <w:shd w:val="clear" w:color="auto" w:fill="auto"/>
            <w:noWrap/>
            <w:hideMark/>
          </w:tcPr>
          <w:p w14:paraId="04FF867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180</w:t>
            </w:r>
          </w:p>
        </w:tc>
        <w:tc>
          <w:tcPr>
            <w:tcW w:w="601" w:type="dxa"/>
            <w:shd w:val="clear" w:color="auto" w:fill="auto"/>
            <w:noWrap/>
            <w:hideMark/>
          </w:tcPr>
          <w:p w14:paraId="59D6F1A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123</w:t>
            </w:r>
          </w:p>
        </w:tc>
        <w:tc>
          <w:tcPr>
            <w:tcW w:w="601" w:type="dxa"/>
            <w:shd w:val="clear" w:color="auto" w:fill="auto"/>
            <w:noWrap/>
            <w:hideMark/>
          </w:tcPr>
          <w:p w14:paraId="26016CC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120</w:t>
            </w:r>
          </w:p>
        </w:tc>
        <w:tc>
          <w:tcPr>
            <w:tcW w:w="612" w:type="dxa"/>
            <w:shd w:val="clear" w:color="auto" w:fill="auto"/>
            <w:noWrap/>
            <w:hideMark/>
          </w:tcPr>
          <w:p w14:paraId="1FB6273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110</w:t>
            </w:r>
          </w:p>
        </w:tc>
      </w:tr>
      <w:tr w:rsidR="00C155F4" w:rsidRPr="00E02384" w14:paraId="04B67611" w14:textId="77777777" w:rsidTr="00F73F2F">
        <w:trPr>
          <w:gridAfter w:val="1"/>
          <w:wAfter w:w="16" w:type="dxa"/>
          <w:trHeight w:val="279"/>
          <w:jc w:val="center"/>
        </w:trPr>
        <w:tc>
          <w:tcPr>
            <w:tcW w:w="1511" w:type="dxa"/>
            <w:shd w:val="clear" w:color="auto" w:fill="auto"/>
            <w:noWrap/>
            <w:hideMark/>
          </w:tcPr>
          <w:p w14:paraId="6AECCD1C"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Iron (mg)</w:t>
            </w:r>
          </w:p>
        </w:tc>
        <w:tc>
          <w:tcPr>
            <w:tcW w:w="586" w:type="dxa"/>
            <w:shd w:val="clear" w:color="auto" w:fill="auto"/>
            <w:noWrap/>
            <w:hideMark/>
          </w:tcPr>
          <w:p w14:paraId="19859A2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595" w:type="dxa"/>
            <w:shd w:val="clear" w:color="auto" w:fill="auto"/>
            <w:noWrap/>
            <w:hideMark/>
          </w:tcPr>
          <w:p w14:paraId="3577315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0.04</w:t>
            </w:r>
          </w:p>
        </w:tc>
        <w:tc>
          <w:tcPr>
            <w:tcW w:w="588" w:type="dxa"/>
            <w:shd w:val="clear" w:color="auto" w:fill="auto"/>
            <w:noWrap/>
            <w:hideMark/>
          </w:tcPr>
          <w:p w14:paraId="38ADB84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598" w:type="dxa"/>
            <w:shd w:val="clear" w:color="auto" w:fill="auto"/>
            <w:noWrap/>
            <w:hideMark/>
          </w:tcPr>
          <w:p w14:paraId="7B82EFB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0.04</w:t>
            </w:r>
          </w:p>
        </w:tc>
        <w:tc>
          <w:tcPr>
            <w:tcW w:w="592" w:type="dxa"/>
            <w:shd w:val="clear" w:color="auto" w:fill="auto"/>
            <w:noWrap/>
            <w:hideMark/>
          </w:tcPr>
          <w:p w14:paraId="6933A96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598" w:type="dxa"/>
            <w:shd w:val="clear" w:color="auto" w:fill="auto"/>
            <w:noWrap/>
            <w:hideMark/>
          </w:tcPr>
          <w:p w14:paraId="7DF6D7E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w:t>
            </w:r>
          </w:p>
        </w:tc>
        <w:tc>
          <w:tcPr>
            <w:tcW w:w="619" w:type="dxa"/>
            <w:shd w:val="clear" w:color="auto" w:fill="auto"/>
            <w:noWrap/>
            <w:hideMark/>
          </w:tcPr>
          <w:p w14:paraId="01C623B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0.30</w:t>
            </w:r>
          </w:p>
        </w:tc>
        <w:tc>
          <w:tcPr>
            <w:tcW w:w="624" w:type="dxa"/>
            <w:shd w:val="clear" w:color="auto" w:fill="auto"/>
            <w:noWrap/>
            <w:hideMark/>
          </w:tcPr>
          <w:p w14:paraId="2956140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0.09</w:t>
            </w:r>
          </w:p>
        </w:tc>
        <w:tc>
          <w:tcPr>
            <w:tcW w:w="621" w:type="dxa"/>
            <w:shd w:val="clear" w:color="auto" w:fill="auto"/>
            <w:noWrap/>
            <w:hideMark/>
          </w:tcPr>
          <w:p w14:paraId="664C235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0.20</w:t>
            </w:r>
          </w:p>
        </w:tc>
        <w:tc>
          <w:tcPr>
            <w:tcW w:w="628" w:type="dxa"/>
            <w:shd w:val="clear" w:color="auto" w:fill="auto"/>
            <w:noWrap/>
            <w:hideMark/>
          </w:tcPr>
          <w:p w14:paraId="11F5CC8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570" w:type="dxa"/>
            <w:shd w:val="clear" w:color="auto" w:fill="auto"/>
            <w:noWrap/>
            <w:hideMark/>
          </w:tcPr>
          <w:p w14:paraId="1DB428C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77" w:type="dxa"/>
            <w:shd w:val="clear" w:color="auto" w:fill="auto"/>
            <w:noWrap/>
            <w:hideMark/>
          </w:tcPr>
          <w:p w14:paraId="238DADB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5" w:type="dxa"/>
            <w:shd w:val="clear" w:color="auto" w:fill="auto"/>
            <w:noWrap/>
            <w:vAlign w:val="center"/>
            <w:hideMark/>
          </w:tcPr>
          <w:p w14:paraId="0D4F1C22"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606" w:type="dxa"/>
            <w:shd w:val="clear" w:color="auto" w:fill="auto"/>
            <w:noWrap/>
            <w:vAlign w:val="center"/>
            <w:hideMark/>
          </w:tcPr>
          <w:p w14:paraId="2EF6EA1E"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566" w:type="dxa"/>
            <w:shd w:val="clear" w:color="auto" w:fill="auto"/>
            <w:noWrap/>
            <w:hideMark/>
          </w:tcPr>
          <w:p w14:paraId="5180495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0.10</w:t>
            </w:r>
          </w:p>
        </w:tc>
        <w:tc>
          <w:tcPr>
            <w:tcW w:w="566" w:type="dxa"/>
            <w:shd w:val="clear" w:color="auto" w:fill="auto"/>
            <w:noWrap/>
            <w:hideMark/>
          </w:tcPr>
          <w:p w14:paraId="418AF45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0.15</w:t>
            </w:r>
          </w:p>
        </w:tc>
        <w:tc>
          <w:tcPr>
            <w:tcW w:w="566" w:type="dxa"/>
            <w:shd w:val="clear" w:color="auto" w:fill="auto"/>
            <w:noWrap/>
            <w:hideMark/>
          </w:tcPr>
          <w:p w14:paraId="0ACC5DA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566" w:type="dxa"/>
            <w:shd w:val="clear" w:color="auto" w:fill="auto"/>
            <w:noWrap/>
            <w:hideMark/>
          </w:tcPr>
          <w:p w14:paraId="5D30FA4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0.18</w:t>
            </w:r>
          </w:p>
        </w:tc>
        <w:tc>
          <w:tcPr>
            <w:tcW w:w="642" w:type="dxa"/>
            <w:shd w:val="clear" w:color="auto" w:fill="auto"/>
            <w:noWrap/>
            <w:hideMark/>
          </w:tcPr>
          <w:p w14:paraId="3AFD406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0.08</w:t>
            </w:r>
          </w:p>
        </w:tc>
        <w:tc>
          <w:tcPr>
            <w:tcW w:w="641" w:type="dxa"/>
            <w:shd w:val="clear" w:color="auto" w:fill="auto"/>
            <w:noWrap/>
            <w:hideMark/>
          </w:tcPr>
          <w:p w14:paraId="209C1FA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0.12</w:t>
            </w:r>
          </w:p>
        </w:tc>
        <w:tc>
          <w:tcPr>
            <w:tcW w:w="638" w:type="dxa"/>
            <w:shd w:val="clear" w:color="auto" w:fill="auto"/>
            <w:noWrap/>
            <w:hideMark/>
          </w:tcPr>
          <w:p w14:paraId="207850D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0.11</w:t>
            </w:r>
          </w:p>
        </w:tc>
        <w:tc>
          <w:tcPr>
            <w:tcW w:w="641" w:type="dxa"/>
            <w:shd w:val="clear" w:color="auto" w:fill="auto"/>
            <w:noWrap/>
            <w:hideMark/>
          </w:tcPr>
          <w:p w14:paraId="42C33BC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0.17</w:t>
            </w:r>
          </w:p>
        </w:tc>
        <w:tc>
          <w:tcPr>
            <w:tcW w:w="601" w:type="dxa"/>
            <w:shd w:val="clear" w:color="auto" w:fill="auto"/>
            <w:noWrap/>
            <w:hideMark/>
          </w:tcPr>
          <w:p w14:paraId="56D80C3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601" w:type="dxa"/>
            <w:shd w:val="clear" w:color="auto" w:fill="auto"/>
            <w:noWrap/>
            <w:hideMark/>
          </w:tcPr>
          <w:p w14:paraId="39588CA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0.06</w:t>
            </w:r>
          </w:p>
        </w:tc>
        <w:tc>
          <w:tcPr>
            <w:tcW w:w="612" w:type="dxa"/>
            <w:shd w:val="clear" w:color="auto" w:fill="auto"/>
            <w:noWrap/>
            <w:hideMark/>
          </w:tcPr>
          <w:p w14:paraId="15193FE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0.10</w:t>
            </w:r>
          </w:p>
        </w:tc>
      </w:tr>
      <w:tr w:rsidR="00C155F4" w:rsidRPr="00E02384" w14:paraId="273B67C4" w14:textId="77777777" w:rsidTr="00F73F2F">
        <w:trPr>
          <w:gridAfter w:val="1"/>
          <w:wAfter w:w="16" w:type="dxa"/>
          <w:trHeight w:val="279"/>
          <w:jc w:val="center"/>
        </w:trPr>
        <w:tc>
          <w:tcPr>
            <w:tcW w:w="1511" w:type="dxa"/>
            <w:shd w:val="clear" w:color="auto" w:fill="auto"/>
            <w:noWrap/>
            <w:hideMark/>
          </w:tcPr>
          <w:p w14:paraId="66DC0D2A"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Copper (mg)</w:t>
            </w:r>
          </w:p>
        </w:tc>
        <w:tc>
          <w:tcPr>
            <w:tcW w:w="586" w:type="dxa"/>
            <w:shd w:val="clear" w:color="auto" w:fill="auto"/>
            <w:noWrap/>
            <w:hideMark/>
          </w:tcPr>
          <w:p w14:paraId="22F1FDC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5" w:type="dxa"/>
            <w:shd w:val="clear" w:color="auto" w:fill="auto"/>
            <w:noWrap/>
            <w:hideMark/>
          </w:tcPr>
          <w:p w14:paraId="38A2200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88" w:type="dxa"/>
            <w:shd w:val="clear" w:color="auto" w:fill="auto"/>
            <w:noWrap/>
            <w:hideMark/>
          </w:tcPr>
          <w:p w14:paraId="3EB45B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281D9FD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2" w:type="dxa"/>
            <w:shd w:val="clear" w:color="auto" w:fill="auto"/>
            <w:noWrap/>
            <w:hideMark/>
          </w:tcPr>
          <w:p w14:paraId="138A8D3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45577B9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482C8A0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624" w:type="dxa"/>
            <w:shd w:val="clear" w:color="auto" w:fill="auto"/>
            <w:noWrap/>
            <w:hideMark/>
          </w:tcPr>
          <w:p w14:paraId="6FB7D6E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c>
          <w:tcPr>
            <w:tcW w:w="621" w:type="dxa"/>
            <w:shd w:val="clear" w:color="auto" w:fill="auto"/>
            <w:noWrap/>
            <w:hideMark/>
          </w:tcPr>
          <w:p w14:paraId="7ABD3EA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0.05</w:t>
            </w:r>
          </w:p>
        </w:tc>
        <w:tc>
          <w:tcPr>
            <w:tcW w:w="628" w:type="dxa"/>
            <w:shd w:val="clear" w:color="auto" w:fill="auto"/>
            <w:noWrap/>
            <w:hideMark/>
          </w:tcPr>
          <w:p w14:paraId="49187C2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0.02</w:t>
            </w:r>
          </w:p>
        </w:tc>
        <w:tc>
          <w:tcPr>
            <w:tcW w:w="570" w:type="dxa"/>
            <w:shd w:val="clear" w:color="auto" w:fill="auto"/>
            <w:noWrap/>
            <w:hideMark/>
          </w:tcPr>
          <w:p w14:paraId="4B5EEF8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77" w:type="dxa"/>
            <w:shd w:val="clear" w:color="auto" w:fill="auto"/>
            <w:noWrap/>
            <w:hideMark/>
          </w:tcPr>
          <w:p w14:paraId="141708D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5" w:type="dxa"/>
            <w:shd w:val="clear" w:color="auto" w:fill="auto"/>
            <w:noWrap/>
            <w:vAlign w:val="center"/>
            <w:hideMark/>
          </w:tcPr>
          <w:p w14:paraId="52BA3BC7"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606" w:type="dxa"/>
            <w:shd w:val="clear" w:color="auto" w:fill="auto"/>
            <w:noWrap/>
            <w:vAlign w:val="center"/>
            <w:hideMark/>
          </w:tcPr>
          <w:p w14:paraId="4D9412D0"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566" w:type="dxa"/>
            <w:shd w:val="clear" w:color="auto" w:fill="auto"/>
            <w:noWrap/>
            <w:hideMark/>
          </w:tcPr>
          <w:p w14:paraId="44A2A76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2EFC0AB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16338CC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52ABC17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2" w:type="dxa"/>
            <w:shd w:val="clear" w:color="auto" w:fill="auto"/>
            <w:noWrap/>
            <w:hideMark/>
          </w:tcPr>
          <w:p w14:paraId="222B08D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641" w:type="dxa"/>
            <w:shd w:val="clear" w:color="auto" w:fill="auto"/>
            <w:noWrap/>
            <w:hideMark/>
          </w:tcPr>
          <w:p w14:paraId="67FFFD6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0.05</w:t>
            </w:r>
          </w:p>
        </w:tc>
        <w:tc>
          <w:tcPr>
            <w:tcW w:w="638" w:type="dxa"/>
            <w:shd w:val="clear" w:color="auto" w:fill="auto"/>
            <w:noWrap/>
            <w:hideMark/>
          </w:tcPr>
          <w:p w14:paraId="62A9EAB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2B9EE14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09341B8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601" w:type="dxa"/>
            <w:shd w:val="clear" w:color="auto" w:fill="auto"/>
            <w:noWrap/>
            <w:hideMark/>
          </w:tcPr>
          <w:p w14:paraId="2F101A1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0.03</w:t>
            </w:r>
          </w:p>
        </w:tc>
        <w:tc>
          <w:tcPr>
            <w:tcW w:w="612" w:type="dxa"/>
            <w:shd w:val="clear" w:color="auto" w:fill="auto"/>
            <w:noWrap/>
            <w:hideMark/>
          </w:tcPr>
          <w:p w14:paraId="17C6230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0.01</w:t>
            </w:r>
          </w:p>
        </w:tc>
      </w:tr>
      <w:tr w:rsidR="00C155F4" w:rsidRPr="00E02384" w14:paraId="24565FAF" w14:textId="77777777" w:rsidTr="00F73F2F">
        <w:trPr>
          <w:gridAfter w:val="1"/>
          <w:wAfter w:w="16" w:type="dxa"/>
          <w:trHeight w:val="279"/>
          <w:jc w:val="center"/>
        </w:trPr>
        <w:tc>
          <w:tcPr>
            <w:tcW w:w="1511" w:type="dxa"/>
            <w:shd w:val="clear" w:color="auto" w:fill="auto"/>
            <w:noWrap/>
            <w:hideMark/>
          </w:tcPr>
          <w:p w14:paraId="2D088CF7"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Zinc (mg)</w:t>
            </w:r>
          </w:p>
        </w:tc>
        <w:tc>
          <w:tcPr>
            <w:tcW w:w="586" w:type="dxa"/>
            <w:shd w:val="clear" w:color="auto" w:fill="auto"/>
            <w:noWrap/>
            <w:hideMark/>
          </w:tcPr>
          <w:p w14:paraId="3C14B38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595" w:type="dxa"/>
            <w:shd w:val="clear" w:color="auto" w:fill="auto"/>
            <w:noWrap/>
            <w:hideMark/>
          </w:tcPr>
          <w:p w14:paraId="0137123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588" w:type="dxa"/>
            <w:shd w:val="clear" w:color="auto" w:fill="auto"/>
            <w:noWrap/>
            <w:hideMark/>
          </w:tcPr>
          <w:p w14:paraId="38C1895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598" w:type="dxa"/>
            <w:shd w:val="clear" w:color="auto" w:fill="auto"/>
            <w:noWrap/>
            <w:hideMark/>
          </w:tcPr>
          <w:p w14:paraId="73BF8B0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592" w:type="dxa"/>
            <w:shd w:val="clear" w:color="auto" w:fill="auto"/>
            <w:noWrap/>
            <w:hideMark/>
          </w:tcPr>
          <w:p w14:paraId="1645737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598" w:type="dxa"/>
            <w:shd w:val="clear" w:color="auto" w:fill="auto"/>
            <w:noWrap/>
            <w:hideMark/>
          </w:tcPr>
          <w:p w14:paraId="016B9A0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19" w:type="dxa"/>
            <w:shd w:val="clear" w:color="auto" w:fill="auto"/>
            <w:noWrap/>
            <w:hideMark/>
          </w:tcPr>
          <w:p w14:paraId="1801242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4.1</w:t>
            </w:r>
          </w:p>
        </w:tc>
        <w:tc>
          <w:tcPr>
            <w:tcW w:w="624" w:type="dxa"/>
            <w:shd w:val="clear" w:color="auto" w:fill="auto"/>
            <w:noWrap/>
            <w:hideMark/>
          </w:tcPr>
          <w:p w14:paraId="7ED4168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1.2</w:t>
            </w:r>
          </w:p>
        </w:tc>
        <w:tc>
          <w:tcPr>
            <w:tcW w:w="621" w:type="dxa"/>
            <w:shd w:val="clear" w:color="auto" w:fill="auto"/>
            <w:noWrap/>
            <w:hideMark/>
          </w:tcPr>
          <w:p w14:paraId="297106C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2.8</w:t>
            </w:r>
          </w:p>
        </w:tc>
        <w:tc>
          <w:tcPr>
            <w:tcW w:w="628" w:type="dxa"/>
            <w:shd w:val="clear" w:color="auto" w:fill="auto"/>
            <w:noWrap/>
            <w:hideMark/>
          </w:tcPr>
          <w:p w14:paraId="701DFEB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570" w:type="dxa"/>
            <w:shd w:val="clear" w:color="auto" w:fill="auto"/>
            <w:noWrap/>
            <w:hideMark/>
          </w:tcPr>
          <w:p w14:paraId="49C0DCE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577" w:type="dxa"/>
            <w:shd w:val="clear" w:color="auto" w:fill="auto"/>
            <w:noWrap/>
            <w:hideMark/>
          </w:tcPr>
          <w:p w14:paraId="06E7C65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0.2</w:t>
            </w:r>
          </w:p>
        </w:tc>
        <w:tc>
          <w:tcPr>
            <w:tcW w:w="605" w:type="dxa"/>
            <w:shd w:val="clear" w:color="auto" w:fill="auto"/>
            <w:noWrap/>
            <w:vAlign w:val="center"/>
            <w:hideMark/>
          </w:tcPr>
          <w:p w14:paraId="04B1B0F6"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1.1</w:t>
            </w:r>
          </w:p>
        </w:tc>
        <w:tc>
          <w:tcPr>
            <w:tcW w:w="606" w:type="dxa"/>
            <w:shd w:val="clear" w:color="auto" w:fill="auto"/>
            <w:noWrap/>
            <w:vAlign w:val="center"/>
            <w:hideMark/>
          </w:tcPr>
          <w:p w14:paraId="2FDE724F"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0.4</w:t>
            </w:r>
          </w:p>
        </w:tc>
        <w:tc>
          <w:tcPr>
            <w:tcW w:w="566" w:type="dxa"/>
            <w:shd w:val="clear" w:color="auto" w:fill="auto"/>
            <w:noWrap/>
            <w:hideMark/>
          </w:tcPr>
          <w:p w14:paraId="03D4093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0.7</w:t>
            </w:r>
          </w:p>
        </w:tc>
        <w:tc>
          <w:tcPr>
            <w:tcW w:w="566" w:type="dxa"/>
            <w:shd w:val="clear" w:color="auto" w:fill="auto"/>
            <w:noWrap/>
            <w:hideMark/>
          </w:tcPr>
          <w:p w14:paraId="7872EFA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566" w:type="dxa"/>
            <w:shd w:val="clear" w:color="auto" w:fill="auto"/>
            <w:noWrap/>
            <w:hideMark/>
          </w:tcPr>
          <w:p w14:paraId="6C61B87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566" w:type="dxa"/>
            <w:shd w:val="clear" w:color="auto" w:fill="auto"/>
            <w:noWrap/>
            <w:hideMark/>
          </w:tcPr>
          <w:p w14:paraId="7BEF319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642" w:type="dxa"/>
            <w:shd w:val="clear" w:color="auto" w:fill="auto"/>
            <w:noWrap/>
            <w:hideMark/>
          </w:tcPr>
          <w:p w14:paraId="224EE8F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641" w:type="dxa"/>
            <w:shd w:val="clear" w:color="auto" w:fill="auto"/>
            <w:noWrap/>
            <w:hideMark/>
          </w:tcPr>
          <w:p w14:paraId="484B331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0.9</w:t>
            </w:r>
          </w:p>
        </w:tc>
        <w:tc>
          <w:tcPr>
            <w:tcW w:w="638" w:type="dxa"/>
            <w:shd w:val="clear" w:color="auto" w:fill="auto"/>
            <w:noWrap/>
            <w:hideMark/>
          </w:tcPr>
          <w:p w14:paraId="07F4463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0.5</w:t>
            </w:r>
          </w:p>
        </w:tc>
        <w:tc>
          <w:tcPr>
            <w:tcW w:w="641" w:type="dxa"/>
            <w:shd w:val="clear" w:color="auto" w:fill="auto"/>
            <w:noWrap/>
            <w:hideMark/>
          </w:tcPr>
          <w:p w14:paraId="4136505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0.8</w:t>
            </w:r>
          </w:p>
        </w:tc>
        <w:tc>
          <w:tcPr>
            <w:tcW w:w="601" w:type="dxa"/>
            <w:shd w:val="clear" w:color="auto" w:fill="auto"/>
            <w:noWrap/>
            <w:hideMark/>
          </w:tcPr>
          <w:p w14:paraId="5BB4374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0.4</w:t>
            </w:r>
          </w:p>
        </w:tc>
        <w:tc>
          <w:tcPr>
            <w:tcW w:w="601" w:type="dxa"/>
            <w:shd w:val="clear" w:color="auto" w:fill="auto"/>
            <w:noWrap/>
            <w:hideMark/>
          </w:tcPr>
          <w:p w14:paraId="2BBA52D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0.6</w:t>
            </w:r>
          </w:p>
        </w:tc>
        <w:tc>
          <w:tcPr>
            <w:tcW w:w="612" w:type="dxa"/>
            <w:shd w:val="clear" w:color="auto" w:fill="auto"/>
            <w:noWrap/>
            <w:hideMark/>
          </w:tcPr>
          <w:p w14:paraId="260837E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0.3</w:t>
            </w:r>
          </w:p>
        </w:tc>
      </w:tr>
      <w:tr w:rsidR="00C155F4" w:rsidRPr="00E02384" w14:paraId="7379DC57" w14:textId="77777777" w:rsidTr="00F73F2F">
        <w:trPr>
          <w:gridAfter w:val="1"/>
          <w:wAfter w:w="16" w:type="dxa"/>
          <w:trHeight w:val="279"/>
          <w:jc w:val="center"/>
        </w:trPr>
        <w:tc>
          <w:tcPr>
            <w:tcW w:w="1511" w:type="dxa"/>
            <w:shd w:val="clear" w:color="auto" w:fill="auto"/>
            <w:noWrap/>
            <w:hideMark/>
          </w:tcPr>
          <w:p w14:paraId="20A17539"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Chloride (mg)</w:t>
            </w:r>
          </w:p>
        </w:tc>
        <w:tc>
          <w:tcPr>
            <w:tcW w:w="586" w:type="dxa"/>
            <w:shd w:val="clear" w:color="auto" w:fill="auto"/>
            <w:noWrap/>
            <w:hideMark/>
          </w:tcPr>
          <w:p w14:paraId="6D1ACB7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89</w:t>
            </w:r>
          </w:p>
        </w:tc>
        <w:tc>
          <w:tcPr>
            <w:tcW w:w="595" w:type="dxa"/>
            <w:shd w:val="clear" w:color="auto" w:fill="auto"/>
            <w:noWrap/>
            <w:hideMark/>
          </w:tcPr>
          <w:p w14:paraId="37FCAA8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183</w:t>
            </w:r>
          </w:p>
        </w:tc>
        <w:tc>
          <w:tcPr>
            <w:tcW w:w="588" w:type="dxa"/>
            <w:shd w:val="clear" w:color="auto" w:fill="auto"/>
            <w:noWrap/>
            <w:hideMark/>
          </w:tcPr>
          <w:p w14:paraId="732731F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87</w:t>
            </w:r>
          </w:p>
        </w:tc>
        <w:tc>
          <w:tcPr>
            <w:tcW w:w="598" w:type="dxa"/>
            <w:shd w:val="clear" w:color="auto" w:fill="auto"/>
            <w:noWrap/>
            <w:hideMark/>
          </w:tcPr>
          <w:p w14:paraId="41B5D08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179</w:t>
            </w:r>
          </w:p>
        </w:tc>
        <w:tc>
          <w:tcPr>
            <w:tcW w:w="592" w:type="dxa"/>
            <w:shd w:val="clear" w:color="auto" w:fill="auto"/>
            <w:noWrap/>
            <w:hideMark/>
          </w:tcPr>
          <w:p w14:paraId="770D198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87</w:t>
            </w:r>
          </w:p>
        </w:tc>
        <w:tc>
          <w:tcPr>
            <w:tcW w:w="598" w:type="dxa"/>
            <w:shd w:val="clear" w:color="auto" w:fill="auto"/>
            <w:noWrap/>
            <w:hideMark/>
          </w:tcPr>
          <w:p w14:paraId="4C98B45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181</w:t>
            </w:r>
          </w:p>
        </w:tc>
        <w:tc>
          <w:tcPr>
            <w:tcW w:w="619" w:type="dxa"/>
            <w:shd w:val="clear" w:color="auto" w:fill="auto"/>
            <w:noWrap/>
            <w:hideMark/>
          </w:tcPr>
          <w:p w14:paraId="194A7FD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1040</w:t>
            </w:r>
          </w:p>
        </w:tc>
        <w:tc>
          <w:tcPr>
            <w:tcW w:w="624" w:type="dxa"/>
            <w:shd w:val="clear" w:color="auto" w:fill="auto"/>
            <w:noWrap/>
            <w:hideMark/>
          </w:tcPr>
          <w:p w14:paraId="5A170A9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312</w:t>
            </w:r>
          </w:p>
        </w:tc>
        <w:tc>
          <w:tcPr>
            <w:tcW w:w="621" w:type="dxa"/>
            <w:shd w:val="clear" w:color="auto" w:fill="auto"/>
            <w:noWrap/>
            <w:hideMark/>
          </w:tcPr>
          <w:p w14:paraId="40FEE2A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1190</w:t>
            </w:r>
          </w:p>
        </w:tc>
        <w:tc>
          <w:tcPr>
            <w:tcW w:w="628" w:type="dxa"/>
            <w:shd w:val="clear" w:color="auto" w:fill="auto"/>
            <w:noWrap/>
            <w:hideMark/>
          </w:tcPr>
          <w:p w14:paraId="0D4A14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357</w:t>
            </w:r>
          </w:p>
        </w:tc>
        <w:tc>
          <w:tcPr>
            <w:tcW w:w="570" w:type="dxa"/>
            <w:shd w:val="clear" w:color="auto" w:fill="auto"/>
            <w:noWrap/>
            <w:hideMark/>
          </w:tcPr>
          <w:p w14:paraId="6E0751C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400</w:t>
            </w:r>
          </w:p>
        </w:tc>
        <w:tc>
          <w:tcPr>
            <w:tcW w:w="577" w:type="dxa"/>
            <w:shd w:val="clear" w:color="auto" w:fill="auto"/>
            <w:noWrap/>
            <w:hideMark/>
          </w:tcPr>
          <w:p w14:paraId="29D892C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160</w:t>
            </w:r>
          </w:p>
        </w:tc>
        <w:tc>
          <w:tcPr>
            <w:tcW w:w="605" w:type="dxa"/>
            <w:shd w:val="clear" w:color="auto" w:fill="auto"/>
            <w:noWrap/>
            <w:vAlign w:val="center"/>
            <w:hideMark/>
          </w:tcPr>
          <w:p w14:paraId="7484070D"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440</w:t>
            </w:r>
          </w:p>
        </w:tc>
        <w:tc>
          <w:tcPr>
            <w:tcW w:w="606" w:type="dxa"/>
            <w:shd w:val="clear" w:color="auto" w:fill="auto"/>
            <w:noWrap/>
            <w:vAlign w:val="center"/>
            <w:hideMark/>
          </w:tcPr>
          <w:p w14:paraId="080F7C5B"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176</w:t>
            </w:r>
          </w:p>
        </w:tc>
        <w:tc>
          <w:tcPr>
            <w:tcW w:w="566" w:type="dxa"/>
            <w:shd w:val="clear" w:color="auto" w:fill="auto"/>
            <w:noWrap/>
            <w:hideMark/>
          </w:tcPr>
          <w:p w14:paraId="552261A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170</w:t>
            </w:r>
          </w:p>
        </w:tc>
        <w:tc>
          <w:tcPr>
            <w:tcW w:w="566" w:type="dxa"/>
            <w:shd w:val="clear" w:color="auto" w:fill="auto"/>
            <w:noWrap/>
            <w:hideMark/>
          </w:tcPr>
          <w:p w14:paraId="230874F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255</w:t>
            </w:r>
          </w:p>
        </w:tc>
        <w:tc>
          <w:tcPr>
            <w:tcW w:w="566" w:type="dxa"/>
            <w:shd w:val="clear" w:color="auto" w:fill="auto"/>
            <w:noWrap/>
            <w:hideMark/>
          </w:tcPr>
          <w:p w14:paraId="167D18C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179</w:t>
            </w:r>
          </w:p>
        </w:tc>
        <w:tc>
          <w:tcPr>
            <w:tcW w:w="566" w:type="dxa"/>
            <w:shd w:val="clear" w:color="auto" w:fill="auto"/>
            <w:noWrap/>
            <w:hideMark/>
          </w:tcPr>
          <w:p w14:paraId="582B6DD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269</w:t>
            </w:r>
          </w:p>
        </w:tc>
        <w:tc>
          <w:tcPr>
            <w:tcW w:w="642" w:type="dxa"/>
            <w:shd w:val="clear" w:color="auto" w:fill="auto"/>
            <w:noWrap/>
            <w:hideMark/>
          </w:tcPr>
          <w:p w14:paraId="1521C71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235</w:t>
            </w:r>
          </w:p>
        </w:tc>
        <w:tc>
          <w:tcPr>
            <w:tcW w:w="641" w:type="dxa"/>
            <w:shd w:val="clear" w:color="auto" w:fill="auto"/>
            <w:noWrap/>
            <w:hideMark/>
          </w:tcPr>
          <w:p w14:paraId="4BE0A6F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353</w:t>
            </w:r>
          </w:p>
        </w:tc>
        <w:tc>
          <w:tcPr>
            <w:tcW w:w="638" w:type="dxa"/>
            <w:shd w:val="clear" w:color="auto" w:fill="auto"/>
            <w:noWrap/>
            <w:hideMark/>
          </w:tcPr>
          <w:p w14:paraId="0471F5C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130</w:t>
            </w:r>
          </w:p>
        </w:tc>
        <w:tc>
          <w:tcPr>
            <w:tcW w:w="641" w:type="dxa"/>
            <w:shd w:val="clear" w:color="auto" w:fill="auto"/>
            <w:noWrap/>
            <w:hideMark/>
          </w:tcPr>
          <w:p w14:paraId="22EE6E9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195</w:t>
            </w:r>
          </w:p>
        </w:tc>
        <w:tc>
          <w:tcPr>
            <w:tcW w:w="601" w:type="dxa"/>
            <w:shd w:val="clear" w:color="auto" w:fill="auto"/>
            <w:noWrap/>
            <w:hideMark/>
          </w:tcPr>
          <w:p w14:paraId="30148F0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230</w:t>
            </w:r>
          </w:p>
        </w:tc>
        <w:tc>
          <w:tcPr>
            <w:tcW w:w="601" w:type="dxa"/>
            <w:shd w:val="clear" w:color="auto" w:fill="auto"/>
            <w:noWrap/>
            <w:hideMark/>
          </w:tcPr>
          <w:p w14:paraId="1FBF33D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137</w:t>
            </w:r>
          </w:p>
        </w:tc>
        <w:tc>
          <w:tcPr>
            <w:tcW w:w="612" w:type="dxa"/>
            <w:shd w:val="clear" w:color="auto" w:fill="auto"/>
            <w:noWrap/>
            <w:hideMark/>
          </w:tcPr>
          <w:p w14:paraId="053593F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89</w:t>
            </w:r>
          </w:p>
        </w:tc>
      </w:tr>
      <w:tr w:rsidR="00C155F4" w:rsidRPr="00E02384" w14:paraId="49C8E4F8" w14:textId="77777777" w:rsidTr="00F73F2F">
        <w:trPr>
          <w:gridAfter w:val="1"/>
          <w:wAfter w:w="16" w:type="dxa"/>
          <w:trHeight w:val="279"/>
          <w:jc w:val="center"/>
        </w:trPr>
        <w:tc>
          <w:tcPr>
            <w:tcW w:w="1511" w:type="dxa"/>
            <w:shd w:val="clear" w:color="auto" w:fill="auto"/>
            <w:noWrap/>
            <w:hideMark/>
          </w:tcPr>
          <w:p w14:paraId="2506FA9B"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Manganese (mg)</w:t>
            </w:r>
          </w:p>
        </w:tc>
        <w:tc>
          <w:tcPr>
            <w:tcW w:w="586" w:type="dxa"/>
            <w:shd w:val="clear" w:color="auto" w:fill="auto"/>
            <w:noWrap/>
            <w:hideMark/>
          </w:tcPr>
          <w:p w14:paraId="17C8CFA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5" w:type="dxa"/>
            <w:shd w:val="clear" w:color="auto" w:fill="auto"/>
            <w:noWrap/>
            <w:hideMark/>
          </w:tcPr>
          <w:p w14:paraId="0DD3B84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88" w:type="dxa"/>
            <w:shd w:val="clear" w:color="auto" w:fill="auto"/>
            <w:noWrap/>
            <w:hideMark/>
          </w:tcPr>
          <w:p w14:paraId="0E51378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5CCB6D8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2" w:type="dxa"/>
            <w:shd w:val="clear" w:color="auto" w:fill="auto"/>
            <w:noWrap/>
            <w:hideMark/>
          </w:tcPr>
          <w:p w14:paraId="03351B0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98" w:type="dxa"/>
            <w:shd w:val="clear" w:color="auto" w:fill="auto"/>
            <w:noWrap/>
            <w:hideMark/>
          </w:tcPr>
          <w:p w14:paraId="275A864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9" w:type="dxa"/>
            <w:shd w:val="clear" w:color="auto" w:fill="auto"/>
            <w:noWrap/>
            <w:hideMark/>
          </w:tcPr>
          <w:p w14:paraId="56DD339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24" w:type="dxa"/>
            <w:shd w:val="clear" w:color="auto" w:fill="auto"/>
            <w:noWrap/>
            <w:hideMark/>
          </w:tcPr>
          <w:p w14:paraId="7F123A9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21" w:type="dxa"/>
            <w:shd w:val="clear" w:color="auto" w:fill="auto"/>
            <w:noWrap/>
            <w:hideMark/>
          </w:tcPr>
          <w:p w14:paraId="795EBF4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28" w:type="dxa"/>
            <w:shd w:val="clear" w:color="auto" w:fill="auto"/>
            <w:noWrap/>
            <w:hideMark/>
          </w:tcPr>
          <w:p w14:paraId="42DCA33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70" w:type="dxa"/>
            <w:shd w:val="clear" w:color="auto" w:fill="auto"/>
            <w:noWrap/>
            <w:hideMark/>
          </w:tcPr>
          <w:p w14:paraId="256D62A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77" w:type="dxa"/>
            <w:shd w:val="clear" w:color="auto" w:fill="auto"/>
            <w:noWrap/>
            <w:hideMark/>
          </w:tcPr>
          <w:p w14:paraId="706E379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5" w:type="dxa"/>
            <w:shd w:val="clear" w:color="auto" w:fill="auto"/>
            <w:noWrap/>
            <w:vAlign w:val="center"/>
            <w:hideMark/>
          </w:tcPr>
          <w:p w14:paraId="4F57B263"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606" w:type="dxa"/>
            <w:shd w:val="clear" w:color="auto" w:fill="auto"/>
            <w:noWrap/>
            <w:vAlign w:val="center"/>
            <w:hideMark/>
          </w:tcPr>
          <w:p w14:paraId="726356A7"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Tr</w:t>
            </w:r>
          </w:p>
        </w:tc>
        <w:tc>
          <w:tcPr>
            <w:tcW w:w="566" w:type="dxa"/>
            <w:shd w:val="clear" w:color="auto" w:fill="auto"/>
            <w:noWrap/>
            <w:hideMark/>
          </w:tcPr>
          <w:p w14:paraId="68004AF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6E47C63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528BC41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566" w:type="dxa"/>
            <w:shd w:val="clear" w:color="auto" w:fill="auto"/>
            <w:noWrap/>
            <w:hideMark/>
          </w:tcPr>
          <w:p w14:paraId="56EF2C8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2" w:type="dxa"/>
            <w:shd w:val="clear" w:color="auto" w:fill="auto"/>
            <w:noWrap/>
            <w:hideMark/>
          </w:tcPr>
          <w:p w14:paraId="308C266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0BA97AA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38" w:type="dxa"/>
            <w:shd w:val="clear" w:color="auto" w:fill="auto"/>
            <w:noWrap/>
            <w:hideMark/>
          </w:tcPr>
          <w:p w14:paraId="7FD35EF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41" w:type="dxa"/>
            <w:shd w:val="clear" w:color="auto" w:fill="auto"/>
            <w:noWrap/>
            <w:hideMark/>
          </w:tcPr>
          <w:p w14:paraId="6AEE0A3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490A782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31B1705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12" w:type="dxa"/>
            <w:shd w:val="clear" w:color="auto" w:fill="auto"/>
            <w:noWrap/>
            <w:hideMark/>
          </w:tcPr>
          <w:p w14:paraId="7F2F046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r>
      <w:tr w:rsidR="00C155F4" w:rsidRPr="00E02384" w14:paraId="40DBB924" w14:textId="77777777" w:rsidTr="00F73F2F">
        <w:trPr>
          <w:gridAfter w:val="1"/>
          <w:wAfter w:w="16" w:type="dxa"/>
          <w:trHeight w:val="279"/>
          <w:jc w:val="center"/>
        </w:trPr>
        <w:tc>
          <w:tcPr>
            <w:tcW w:w="1511" w:type="dxa"/>
            <w:shd w:val="clear" w:color="auto" w:fill="auto"/>
            <w:noWrap/>
            <w:hideMark/>
          </w:tcPr>
          <w:p w14:paraId="3B04DA2E"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Selenium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4432F99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95" w:type="dxa"/>
            <w:shd w:val="clear" w:color="auto" w:fill="auto"/>
            <w:noWrap/>
            <w:hideMark/>
          </w:tcPr>
          <w:p w14:paraId="729EF33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88" w:type="dxa"/>
            <w:shd w:val="clear" w:color="auto" w:fill="auto"/>
            <w:noWrap/>
            <w:hideMark/>
          </w:tcPr>
          <w:p w14:paraId="56E6915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98" w:type="dxa"/>
            <w:shd w:val="clear" w:color="auto" w:fill="auto"/>
            <w:noWrap/>
            <w:hideMark/>
          </w:tcPr>
          <w:p w14:paraId="6662FF0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92" w:type="dxa"/>
            <w:shd w:val="clear" w:color="auto" w:fill="auto"/>
            <w:noWrap/>
            <w:hideMark/>
          </w:tcPr>
          <w:p w14:paraId="7EDEF83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w:t>
            </w:r>
          </w:p>
        </w:tc>
        <w:tc>
          <w:tcPr>
            <w:tcW w:w="598" w:type="dxa"/>
            <w:shd w:val="clear" w:color="auto" w:fill="auto"/>
            <w:noWrap/>
            <w:hideMark/>
          </w:tcPr>
          <w:p w14:paraId="4AE4A70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19" w:type="dxa"/>
            <w:shd w:val="clear" w:color="auto" w:fill="auto"/>
            <w:noWrap/>
            <w:hideMark/>
          </w:tcPr>
          <w:p w14:paraId="40E7892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w:t>
            </w:r>
          </w:p>
        </w:tc>
        <w:tc>
          <w:tcPr>
            <w:tcW w:w="624" w:type="dxa"/>
            <w:shd w:val="clear" w:color="auto" w:fill="auto"/>
            <w:noWrap/>
            <w:hideMark/>
          </w:tcPr>
          <w:p w14:paraId="0D86B64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21" w:type="dxa"/>
            <w:shd w:val="clear" w:color="auto" w:fill="auto"/>
            <w:noWrap/>
            <w:hideMark/>
          </w:tcPr>
          <w:p w14:paraId="040B925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11</w:t>
            </w:r>
          </w:p>
        </w:tc>
        <w:tc>
          <w:tcPr>
            <w:tcW w:w="628" w:type="dxa"/>
            <w:shd w:val="clear" w:color="auto" w:fill="auto"/>
            <w:noWrap/>
            <w:hideMark/>
          </w:tcPr>
          <w:p w14:paraId="4AF9F78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570" w:type="dxa"/>
            <w:shd w:val="clear" w:color="auto" w:fill="auto"/>
            <w:noWrap/>
            <w:hideMark/>
          </w:tcPr>
          <w:p w14:paraId="729B0EA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w:t>
            </w:r>
          </w:p>
        </w:tc>
        <w:tc>
          <w:tcPr>
            <w:tcW w:w="577" w:type="dxa"/>
            <w:shd w:val="clear" w:color="auto" w:fill="auto"/>
            <w:noWrap/>
            <w:hideMark/>
          </w:tcPr>
          <w:p w14:paraId="418CFC9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05" w:type="dxa"/>
            <w:shd w:val="clear" w:color="auto" w:fill="auto"/>
            <w:noWrap/>
            <w:vAlign w:val="center"/>
            <w:hideMark/>
          </w:tcPr>
          <w:p w14:paraId="58C43A33"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5</w:t>
            </w:r>
          </w:p>
        </w:tc>
        <w:tc>
          <w:tcPr>
            <w:tcW w:w="606" w:type="dxa"/>
            <w:shd w:val="clear" w:color="auto" w:fill="auto"/>
            <w:noWrap/>
            <w:vAlign w:val="center"/>
            <w:hideMark/>
          </w:tcPr>
          <w:p w14:paraId="7AF99994"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2</w:t>
            </w:r>
          </w:p>
        </w:tc>
        <w:tc>
          <w:tcPr>
            <w:tcW w:w="566" w:type="dxa"/>
            <w:shd w:val="clear" w:color="auto" w:fill="auto"/>
            <w:noWrap/>
            <w:hideMark/>
          </w:tcPr>
          <w:p w14:paraId="5485C7E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66" w:type="dxa"/>
            <w:shd w:val="clear" w:color="auto" w:fill="auto"/>
            <w:noWrap/>
            <w:hideMark/>
          </w:tcPr>
          <w:p w14:paraId="2B532D4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566" w:type="dxa"/>
            <w:shd w:val="clear" w:color="auto" w:fill="auto"/>
            <w:noWrap/>
            <w:hideMark/>
          </w:tcPr>
          <w:p w14:paraId="30FDE64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566" w:type="dxa"/>
            <w:shd w:val="clear" w:color="auto" w:fill="auto"/>
            <w:noWrap/>
            <w:hideMark/>
          </w:tcPr>
          <w:p w14:paraId="1776E1B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642" w:type="dxa"/>
            <w:shd w:val="clear" w:color="auto" w:fill="auto"/>
            <w:noWrap/>
            <w:hideMark/>
          </w:tcPr>
          <w:p w14:paraId="46BE19B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41" w:type="dxa"/>
            <w:shd w:val="clear" w:color="auto" w:fill="auto"/>
            <w:noWrap/>
            <w:hideMark/>
          </w:tcPr>
          <w:p w14:paraId="05EDABC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638" w:type="dxa"/>
            <w:shd w:val="clear" w:color="auto" w:fill="auto"/>
            <w:noWrap/>
            <w:hideMark/>
          </w:tcPr>
          <w:p w14:paraId="09E45F9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c>
          <w:tcPr>
            <w:tcW w:w="641" w:type="dxa"/>
            <w:shd w:val="clear" w:color="auto" w:fill="auto"/>
            <w:noWrap/>
            <w:hideMark/>
          </w:tcPr>
          <w:p w14:paraId="193308D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601" w:type="dxa"/>
            <w:shd w:val="clear" w:color="auto" w:fill="auto"/>
            <w:noWrap/>
            <w:hideMark/>
          </w:tcPr>
          <w:p w14:paraId="55E68DF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Tr</w:t>
            </w:r>
          </w:p>
        </w:tc>
        <w:tc>
          <w:tcPr>
            <w:tcW w:w="601" w:type="dxa"/>
            <w:shd w:val="clear" w:color="auto" w:fill="auto"/>
            <w:noWrap/>
            <w:hideMark/>
          </w:tcPr>
          <w:p w14:paraId="08E164F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w:t>
            </w:r>
          </w:p>
        </w:tc>
        <w:tc>
          <w:tcPr>
            <w:tcW w:w="612" w:type="dxa"/>
            <w:shd w:val="clear" w:color="auto" w:fill="auto"/>
            <w:noWrap/>
            <w:hideMark/>
          </w:tcPr>
          <w:p w14:paraId="49EA697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w:t>
            </w:r>
          </w:p>
        </w:tc>
      </w:tr>
      <w:tr w:rsidR="00C155F4" w:rsidRPr="00E02384" w14:paraId="2C45EEE6" w14:textId="77777777" w:rsidTr="00F73F2F">
        <w:trPr>
          <w:gridAfter w:val="1"/>
          <w:wAfter w:w="16" w:type="dxa"/>
          <w:trHeight w:val="279"/>
          <w:jc w:val="center"/>
        </w:trPr>
        <w:tc>
          <w:tcPr>
            <w:tcW w:w="1511" w:type="dxa"/>
            <w:shd w:val="clear" w:color="auto" w:fill="auto"/>
            <w:noWrap/>
            <w:hideMark/>
          </w:tcPr>
          <w:p w14:paraId="485A708C" w14:textId="77777777" w:rsidR="00C155F4" w:rsidRPr="00E02384" w:rsidRDefault="00C155F4" w:rsidP="00F73F2F">
            <w:pPr>
              <w:spacing w:after="0" w:line="240" w:lineRule="auto"/>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Iodine (</w:t>
            </w:r>
            <w:proofErr w:type="spellStart"/>
            <w:r w:rsidRPr="00E02384">
              <w:rPr>
                <w:rFonts w:ascii="Times New Roman" w:eastAsia="Times New Roman" w:hAnsi="Times New Roman" w:cs="Times New Roman"/>
                <w:color w:val="000000"/>
                <w:sz w:val="16"/>
                <w:szCs w:val="16"/>
                <w:lang w:eastAsia="en-GB"/>
              </w:rPr>
              <w:t>μg</w:t>
            </w:r>
            <w:proofErr w:type="spellEnd"/>
            <w:r w:rsidRPr="00E02384">
              <w:rPr>
                <w:rFonts w:ascii="Times New Roman" w:eastAsia="Times New Roman" w:hAnsi="Times New Roman" w:cs="Times New Roman"/>
                <w:color w:val="000000"/>
                <w:sz w:val="16"/>
                <w:szCs w:val="16"/>
                <w:lang w:eastAsia="en-GB"/>
              </w:rPr>
              <w:t>)</w:t>
            </w:r>
          </w:p>
        </w:tc>
        <w:tc>
          <w:tcPr>
            <w:tcW w:w="586" w:type="dxa"/>
            <w:shd w:val="clear" w:color="auto" w:fill="auto"/>
            <w:noWrap/>
            <w:hideMark/>
          </w:tcPr>
          <w:p w14:paraId="509C75DD"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31</w:t>
            </w:r>
          </w:p>
        </w:tc>
        <w:tc>
          <w:tcPr>
            <w:tcW w:w="595" w:type="dxa"/>
            <w:shd w:val="clear" w:color="auto" w:fill="auto"/>
            <w:noWrap/>
            <w:hideMark/>
          </w:tcPr>
          <w:p w14:paraId="1D62724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64</w:t>
            </w:r>
          </w:p>
        </w:tc>
        <w:tc>
          <w:tcPr>
            <w:tcW w:w="588" w:type="dxa"/>
            <w:shd w:val="clear" w:color="auto" w:fill="auto"/>
            <w:noWrap/>
            <w:hideMark/>
          </w:tcPr>
          <w:p w14:paraId="64C7FE1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598" w:type="dxa"/>
            <w:shd w:val="clear" w:color="auto" w:fill="auto"/>
            <w:noWrap/>
            <w:hideMark/>
          </w:tcPr>
          <w:p w14:paraId="676AA2F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62</w:t>
            </w:r>
          </w:p>
        </w:tc>
        <w:tc>
          <w:tcPr>
            <w:tcW w:w="592" w:type="dxa"/>
            <w:shd w:val="clear" w:color="auto" w:fill="auto"/>
            <w:noWrap/>
            <w:hideMark/>
          </w:tcPr>
          <w:p w14:paraId="00FA16C7"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598" w:type="dxa"/>
            <w:shd w:val="clear" w:color="auto" w:fill="auto"/>
            <w:noWrap/>
            <w:hideMark/>
          </w:tcPr>
          <w:p w14:paraId="1548833F"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62</w:t>
            </w:r>
          </w:p>
        </w:tc>
        <w:tc>
          <w:tcPr>
            <w:tcW w:w="619" w:type="dxa"/>
            <w:shd w:val="clear" w:color="auto" w:fill="auto"/>
            <w:noWrap/>
            <w:hideMark/>
          </w:tcPr>
          <w:p w14:paraId="19DFCF26"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30</w:t>
            </w:r>
          </w:p>
        </w:tc>
        <w:tc>
          <w:tcPr>
            <w:tcW w:w="624" w:type="dxa"/>
            <w:shd w:val="clear" w:color="auto" w:fill="auto"/>
            <w:noWrap/>
            <w:hideMark/>
          </w:tcPr>
          <w:p w14:paraId="3A1A99D1"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w:t>
            </w:r>
          </w:p>
        </w:tc>
        <w:tc>
          <w:tcPr>
            <w:tcW w:w="621" w:type="dxa"/>
            <w:shd w:val="clear" w:color="auto" w:fill="auto"/>
            <w:noWrap/>
            <w:hideMark/>
          </w:tcPr>
          <w:p w14:paraId="298BC12E"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628" w:type="dxa"/>
            <w:shd w:val="clear" w:color="auto" w:fill="auto"/>
            <w:noWrap/>
            <w:hideMark/>
          </w:tcPr>
          <w:p w14:paraId="717EC033"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c>
          <w:tcPr>
            <w:tcW w:w="570" w:type="dxa"/>
            <w:shd w:val="clear" w:color="auto" w:fill="auto"/>
            <w:noWrap/>
            <w:hideMark/>
          </w:tcPr>
          <w:p w14:paraId="26A0511A"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24</w:t>
            </w:r>
          </w:p>
        </w:tc>
        <w:tc>
          <w:tcPr>
            <w:tcW w:w="577" w:type="dxa"/>
            <w:shd w:val="clear" w:color="auto" w:fill="auto"/>
            <w:noWrap/>
            <w:hideMark/>
          </w:tcPr>
          <w:p w14:paraId="6F540D9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10</w:t>
            </w:r>
          </w:p>
        </w:tc>
        <w:tc>
          <w:tcPr>
            <w:tcW w:w="605" w:type="dxa"/>
            <w:shd w:val="clear" w:color="auto" w:fill="auto"/>
            <w:noWrap/>
            <w:vAlign w:val="center"/>
            <w:hideMark/>
          </w:tcPr>
          <w:p w14:paraId="06993338"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17</w:t>
            </w:r>
          </w:p>
        </w:tc>
        <w:tc>
          <w:tcPr>
            <w:tcW w:w="606" w:type="dxa"/>
            <w:shd w:val="clear" w:color="auto" w:fill="auto"/>
            <w:noWrap/>
            <w:vAlign w:val="center"/>
            <w:hideMark/>
          </w:tcPr>
          <w:p w14:paraId="3E4EA005" w14:textId="77777777" w:rsidR="00C155F4" w:rsidRPr="00E02384" w:rsidRDefault="00C155F4" w:rsidP="00F73F2F">
            <w:pPr>
              <w:spacing w:after="0" w:line="240" w:lineRule="auto"/>
              <w:jc w:val="center"/>
              <w:rPr>
                <w:rFonts w:ascii="Times New Roman" w:hAnsi="Times New Roman" w:cs="Times New Roman"/>
                <w:sz w:val="16"/>
                <w:szCs w:val="16"/>
              </w:rPr>
            </w:pPr>
            <w:r w:rsidRPr="00E02384">
              <w:rPr>
                <w:rFonts w:ascii="Times New Roman" w:hAnsi="Times New Roman" w:cs="Times New Roman"/>
                <w:sz w:val="16"/>
                <w:szCs w:val="16"/>
              </w:rPr>
              <w:t>7</w:t>
            </w:r>
          </w:p>
        </w:tc>
        <w:tc>
          <w:tcPr>
            <w:tcW w:w="566" w:type="dxa"/>
            <w:shd w:val="clear" w:color="auto" w:fill="auto"/>
            <w:noWrap/>
            <w:hideMark/>
          </w:tcPr>
          <w:p w14:paraId="695DADE4"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63</w:t>
            </w:r>
          </w:p>
        </w:tc>
        <w:tc>
          <w:tcPr>
            <w:tcW w:w="566" w:type="dxa"/>
            <w:shd w:val="clear" w:color="auto" w:fill="auto"/>
            <w:noWrap/>
            <w:hideMark/>
          </w:tcPr>
          <w:p w14:paraId="49E4E80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95</w:t>
            </w:r>
          </w:p>
        </w:tc>
        <w:tc>
          <w:tcPr>
            <w:tcW w:w="566" w:type="dxa"/>
            <w:shd w:val="clear" w:color="auto" w:fill="auto"/>
            <w:noWrap/>
            <w:hideMark/>
          </w:tcPr>
          <w:p w14:paraId="6DA568F2"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27</w:t>
            </w:r>
          </w:p>
        </w:tc>
        <w:tc>
          <w:tcPr>
            <w:tcW w:w="566" w:type="dxa"/>
            <w:shd w:val="clear" w:color="auto" w:fill="auto"/>
            <w:noWrap/>
            <w:hideMark/>
          </w:tcPr>
          <w:p w14:paraId="7DB7EC0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41</w:t>
            </w:r>
          </w:p>
        </w:tc>
        <w:tc>
          <w:tcPr>
            <w:tcW w:w="642" w:type="dxa"/>
            <w:shd w:val="clear" w:color="auto" w:fill="auto"/>
            <w:noWrap/>
            <w:hideMark/>
          </w:tcPr>
          <w:p w14:paraId="13E76400"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34</w:t>
            </w:r>
          </w:p>
        </w:tc>
        <w:tc>
          <w:tcPr>
            <w:tcW w:w="641" w:type="dxa"/>
            <w:shd w:val="clear" w:color="auto" w:fill="auto"/>
            <w:noWrap/>
            <w:hideMark/>
          </w:tcPr>
          <w:p w14:paraId="2EF40D2C"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51</w:t>
            </w:r>
          </w:p>
        </w:tc>
        <w:tc>
          <w:tcPr>
            <w:tcW w:w="638" w:type="dxa"/>
            <w:shd w:val="clear" w:color="auto" w:fill="auto"/>
            <w:noWrap/>
            <w:hideMark/>
          </w:tcPr>
          <w:p w14:paraId="63AA1B29"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48</w:t>
            </w:r>
          </w:p>
        </w:tc>
        <w:tc>
          <w:tcPr>
            <w:tcW w:w="641" w:type="dxa"/>
            <w:shd w:val="clear" w:color="auto" w:fill="auto"/>
            <w:noWrap/>
            <w:hideMark/>
          </w:tcPr>
          <w:p w14:paraId="0FE0ED5B"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72</w:t>
            </w:r>
          </w:p>
        </w:tc>
        <w:tc>
          <w:tcPr>
            <w:tcW w:w="601" w:type="dxa"/>
            <w:shd w:val="clear" w:color="auto" w:fill="auto"/>
            <w:noWrap/>
            <w:hideMark/>
          </w:tcPr>
          <w:p w14:paraId="42FE8065"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17</w:t>
            </w:r>
          </w:p>
        </w:tc>
        <w:tc>
          <w:tcPr>
            <w:tcW w:w="601" w:type="dxa"/>
            <w:shd w:val="clear" w:color="auto" w:fill="auto"/>
            <w:noWrap/>
            <w:hideMark/>
          </w:tcPr>
          <w:p w14:paraId="38906F5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23</w:t>
            </w:r>
          </w:p>
        </w:tc>
        <w:tc>
          <w:tcPr>
            <w:tcW w:w="612" w:type="dxa"/>
            <w:shd w:val="clear" w:color="auto" w:fill="auto"/>
            <w:noWrap/>
            <w:hideMark/>
          </w:tcPr>
          <w:p w14:paraId="180C55D8" w14:textId="77777777" w:rsidR="00C155F4" w:rsidRPr="00E02384" w:rsidRDefault="00C155F4" w:rsidP="00F73F2F">
            <w:pPr>
              <w:spacing w:after="0" w:line="240" w:lineRule="auto"/>
              <w:jc w:val="center"/>
              <w:rPr>
                <w:rFonts w:ascii="Times New Roman" w:eastAsia="Times New Roman" w:hAnsi="Times New Roman" w:cs="Times New Roman"/>
                <w:color w:val="000000"/>
                <w:sz w:val="16"/>
                <w:szCs w:val="16"/>
                <w:lang w:eastAsia="en-GB"/>
              </w:rPr>
            </w:pPr>
            <w:r w:rsidRPr="00E02384">
              <w:rPr>
                <w:rFonts w:ascii="Times New Roman" w:eastAsia="Times New Roman" w:hAnsi="Times New Roman" w:cs="Times New Roman"/>
                <w:color w:val="000000"/>
                <w:sz w:val="16"/>
                <w:szCs w:val="16"/>
                <w:lang w:eastAsia="en-GB"/>
              </w:rPr>
              <w:t>N</w:t>
            </w:r>
          </w:p>
        </w:tc>
      </w:tr>
    </w:tbl>
    <w:p w14:paraId="11EAC693" w14:textId="77777777" w:rsidR="00C155F4" w:rsidRPr="00E02384" w:rsidRDefault="00C155F4" w:rsidP="00C155F4">
      <w:pPr>
        <w:spacing w:after="0" w:line="240" w:lineRule="auto"/>
        <w:rPr>
          <w:rFonts w:ascii="Times New Roman" w:hAnsi="Times New Roman" w:cs="Times New Roman"/>
          <w:i/>
        </w:rPr>
      </w:pPr>
    </w:p>
    <w:p w14:paraId="76D0A0C8" w14:textId="35AA5287" w:rsidR="00C155F4" w:rsidRPr="00E02384" w:rsidRDefault="00C155F4" w:rsidP="00C155F4">
      <w:pPr>
        <w:spacing w:after="0" w:line="240" w:lineRule="auto"/>
        <w:rPr>
          <w:rFonts w:ascii="Times New Roman" w:hAnsi="Times New Roman" w:cs="Times New Roman"/>
          <w:b/>
        </w:rPr>
        <w:sectPr w:rsidR="00C155F4" w:rsidRPr="00E02384" w:rsidSect="007C22E5">
          <w:type w:val="continuous"/>
          <w:pgSz w:w="16839" w:h="11907" w:orient="landscape" w:code="9"/>
          <w:pgMar w:top="1440" w:right="1440" w:bottom="1440" w:left="1440" w:header="720" w:footer="720" w:gutter="0"/>
          <w:cols w:space="720"/>
          <w:docGrid w:linePitch="360"/>
        </w:sectPr>
      </w:pPr>
      <w:r w:rsidRPr="00E02384">
        <w:rPr>
          <w:rFonts w:ascii="Times New Roman" w:hAnsi="Times New Roman" w:cs="Times New Roman"/>
          <w:vertAlign w:val="superscript"/>
        </w:rPr>
        <w:t>1</w:t>
      </w:r>
      <w:r w:rsidRPr="00E02384">
        <w:rPr>
          <w:rFonts w:ascii="Times New Roman" w:hAnsi="Times New Roman" w:cs="Times New Roman"/>
        </w:rPr>
        <w:t xml:space="preserve"> Data taken from Finglas </w:t>
      </w:r>
      <w:r w:rsidRPr="00E02384">
        <w:rPr>
          <w:rFonts w:ascii="Times New Roman" w:hAnsi="Times New Roman" w:cs="Times New Roman"/>
          <w:i/>
        </w:rPr>
        <w:t>et al.</w:t>
      </w:r>
      <w:r w:rsidRPr="00E02384">
        <w:rPr>
          <w:rFonts w:ascii="Times New Roman" w:hAnsi="Times New Roman" w:cs="Times New Roman"/>
        </w:rPr>
        <w:t xml:space="preserve">, 2015 </w:t>
      </w:r>
      <w:bookmarkStart w:id="1" w:name="_Hlk521070674"/>
      <w:r w:rsidRPr="00E02384">
        <w:rPr>
          <w:rFonts w:ascii="Times New Roman" w:hAnsi="Times New Roman" w:cs="Times New Roman"/>
          <w:vertAlign w:val="superscript"/>
        </w:rPr>
        <w:fldChar w:fldCharType="begin"/>
      </w:r>
      <w:r w:rsidR="00030321">
        <w:rPr>
          <w:rFonts w:ascii="Times New Roman" w:hAnsi="Times New Roman" w:cs="Times New Roman"/>
          <w:vertAlign w:val="superscript"/>
        </w:rPr>
        <w:instrText xml:space="preserve"> ADDIN EN.CITE &lt;EndNote&gt;&lt;Cite&gt;&lt;Author&gt;Finglas P.M.&lt;/Author&gt;&lt;Year&gt;2015&lt;/Year&gt;&lt;RecNum&gt;2785&lt;/RecNum&gt;&lt;DisplayText&gt;&lt;style face="superscript"&gt;(17)&lt;/style&gt;&lt;/DisplayText&gt;&lt;record&gt;&lt;rec-number&gt;2785&lt;/rec-number&gt;&lt;foreign-keys&gt;&lt;key app="EN" db-id="df9afx9dkttp24ezp2rpadfv509adsretwzz" timestamp="0"&gt;2785&lt;/key&gt;&lt;/foreign-keys&gt;&lt;ref-type name="Journal Article"&gt;17&lt;/ref-type&gt;&lt;contributors&gt;&lt;authors&gt;&lt;author&gt;Finglas P.M., &lt;/author&gt;&lt;author&gt;Roe M.A., &lt;/author&gt;&lt;author&gt;Pinchen H.M., &lt;/author&gt;&lt;author&gt;Berry R., Church S.M., Dodhia S.K., FarronWilson M. &amp;amp; Swan G.&lt;/author&gt;&lt;/authors&gt;&lt;/contributors&gt;&lt;titles&gt;&lt;title&gt;McCance and Widdowson’s The Composition of Foods, Seventh Summary edition, &lt;/title&gt;&lt;secondary-title&gt;Cambridge: Royal Society of Chemistry&lt;/secondary-title&gt;&lt;/titles&gt;&lt;periodical&gt;&lt;full-title&gt;Cambridge: Royal Society of Chemistry&lt;/full-title&gt;&lt;/periodical&gt;&lt;dates&gt;&lt;year&gt;2015&lt;/year&gt;&lt;/dates&gt;&lt;urls&gt;&lt;/urls&gt;&lt;/record&gt;&lt;/Cite&gt;&lt;/EndNote&gt;</w:instrText>
      </w:r>
      <w:r w:rsidRPr="00E02384">
        <w:rPr>
          <w:rFonts w:ascii="Times New Roman" w:hAnsi="Times New Roman" w:cs="Times New Roman"/>
          <w:vertAlign w:val="superscript"/>
        </w:rPr>
        <w:fldChar w:fldCharType="separate"/>
      </w:r>
      <w:r w:rsidR="00030321">
        <w:rPr>
          <w:rFonts w:ascii="Times New Roman" w:hAnsi="Times New Roman" w:cs="Times New Roman"/>
          <w:noProof/>
          <w:vertAlign w:val="superscript"/>
        </w:rPr>
        <w:t>(</w:t>
      </w:r>
      <w:hyperlink w:anchor="_ENREF_17" w:tooltip="Finglas P.M., 2015 #2785" w:history="1">
        <w:r w:rsidR="00030321">
          <w:rPr>
            <w:rFonts w:ascii="Times New Roman" w:hAnsi="Times New Roman" w:cs="Times New Roman"/>
            <w:noProof/>
            <w:vertAlign w:val="superscript"/>
          </w:rPr>
          <w:t>17</w:t>
        </w:r>
      </w:hyperlink>
      <w:r w:rsidR="00030321">
        <w:rPr>
          <w:rFonts w:ascii="Times New Roman" w:hAnsi="Times New Roman" w:cs="Times New Roman"/>
          <w:noProof/>
          <w:vertAlign w:val="superscript"/>
        </w:rPr>
        <w:t>)</w:t>
      </w:r>
      <w:r w:rsidRPr="00E02384">
        <w:rPr>
          <w:rFonts w:ascii="Times New Roman" w:hAnsi="Times New Roman" w:cs="Times New Roman"/>
          <w:vertAlign w:val="superscript"/>
        </w:rPr>
        <w:fldChar w:fldCharType="end"/>
      </w:r>
      <w:bookmarkEnd w:id="1"/>
    </w:p>
    <w:p w14:paraId="695D8AFF" w14:textId="5704D06C" w:rsidR="00C155F4" w:rsidRPr="00E02384" w:rsidRDefault="00C155F4" w:rsidP="00C155F4">
      <w:pPr>
        <w:spacing w:after="0"/>
        <w:rPr>
          <w:rFonts w:ascii="Times New Roman" w:hAnsi="Times New Roman" w:cs="Times New Roman"/>
        </w:rPr>
      </w:pPr>
      <w:r w:rsidRPr="00E02384">
        <w:rPr>
          <w:rFonts w:ascii="Times New Roman" w:hAnsi="Times New Roman" w:cs="Times New Roman"/>
          <w:b/>
        </w:rPr>
        <w:lastRenderedPageBreak/>
        <w:t xml:space="preserve">Supplementary Table </w:t>
      </w:r>
      <w:r w:rsidR="00882CC5">
        <w:rPr>
          <w:rFonts w:ascii="Times New Roman" w:hAnsi="Times New Roman" w:cs="Times New Roman"/>
          <w:b/>
        </w:rPr>
        <w:t>S3</w:t>
      </w:r>
      <w:r w:rsidR="00315427">
        <w:rPr>
          <w:rFonts w:ascii="Times New Roman" w:hAnsi="Times New Roman" w:cs="Times New Roman"/>
          <w:b/>
        </w:rPr>
        <w:t>.</w:t>
      </w:r>
      <w:r w:rsidRPr="00E02384">
        <w:rPr>
          <w:rFonts w:ascii="Times New Roman" w:hAnsi="Times New Roman" w:cs="Times New Roman"/>
        </w:rPr>
        <w:t xml:space="preserve"> Association between milk and </w:t>
      </w:r>
      <w:r w:rsidRPr="00E02384">
        <w:rPr>
          <w:rFonts w:ascii="Times New Roman" w:hAnsi="Times New Roman" w:cs="Times New Roman"/>
          <w:lang w:val="en-GB" w:eastAsia="en-GB"/>
        </w:rPr>
        <w:t xml:space="preserve">dairy consumption, and body fatness, in children: findings from a review of </w:t>
      </w:r>
      <w:proofErr w:type="gramStart"/>
      <w:r w:rsidRPr="00E02384">
        <w:rPr>
          <w:rFonts w:ascii="Times New Roman" w:hAnsi="Times New Roman" w:cs="Times New Roman"/>
          <w:lang w:val="en-GB" w:eastAsia="en-GB"/>
        </w:rPr>
        <w:t>cross sectional</w:t>
      </w:r>
      <w:proofErr w:type="gramEnd"/>
      <w:r w:rsidRPr="00E02384">
        <w:rPr>
          <w:rFonts w:ascii="Times New Roman" w:hAnsi="Times New Roman" w:cs="Times New Roman"/>
          <w:lang w:val="en-GB" w:eastAsia="en-GB"/>
        </w:rPr>
        <w:t xml:space="preserve"> studies</w:t>
      </w:r>
    </w:p>
    <w:p w14:paraId="44AA3AA5" w14:textId="77777777" w:rsidR="00C155F4" w:rsidRPr="00E02384" w:rsidRDefault="00C155F4" w:rsidP="00C155F4">
      <w:pPr>
        <w:spacing w:after="0"/>
        <w:rPr>
          <w:rFonts w:ascii="Times New Roman" w:hAnsi="Times New Roman" w:cs="Times New Roman"/>
        </w:rP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84"/>
        <w:gridCol w:w="1418"/>
        <w:gridCol w:w="5528"/>
        <w:gridCol w:w="2977"/>
        <w:gridCol w:w="1907"/>
      </w:tblGrid>
      <w:tr w:rsidR="00C155F4" w:rsidRPr="00E02384" w14:paraId="3E2977E7" w14:textId="77777777" w:rsidTr="00F73F2F">
        <w:trPr>
          <w:trHeight w:val="338"/>
          <w:jc w:val="center"/>
        </w:trPr>
        <w:tc>
          <w:tcPr>
            <w:tcW w:w="1413" w:type="dxa"/>
            <w:tcBorders>
              <w:top w:val="single" w:sz="4" w:space="0" w:color="auto"/>
              <w:left w:val="nil"/>
              <w:bottom w:val="single" w:sz="4" w:space="0" w:color="auto"/>
              <w:right w:val="nil"/>
            </w:tcBorders>
          </w:tcPr>
          <w:p w14:paraId="519895E5" w14:textId="77777777" w:rsidR="00C155F4" w:rsidRPr="00E02384" w:rsidRDefault="00C155F4" w:rsidP="00F73F2F">
            <w:pPr>
              <w:spacing w:after="0"/>
              <w:rPr>
                <w:rFonts w:ascii="Times New Roman" w:hAnsi="Times New Roman" w:cs="Times New Roman"/>
                <w:b/>
              </w:rPr>
            </w:pPr>
            <w:r w:rsidRPr="00E02384">
              <w:rPr>
                <w:rFonts w:ascii="Times New Roman" w:hAnsi="Times New Roman" w:cs="Times New Roman"/>
                <w:b/>
              </w:rPr>
              <w:t>Reference</w:t>
            </w:r>
          </w:p>
        </w:tc>
        <w:tc>
          <w:tcPr>
            <w:tcW w:w="1984" w:type="dxa"/>
            <w:tcBorders>
              <w:top w:val="single" w:sz="4" w:space="0" w:color="auto"/>
              <w:left w:val="nil"/>
              <w:bottom w:val="single" w:sz="4" w:space="0" w:color="auto"/>
              <w:right w:val="nil"/>
            </w:tcBorders>
          </w:tcPr>
          <w:p w14:paraId="65BB56BE" w14:textId="77777777" w:rsidR="00C155F4" w:rsidRPr="00E02384" w:rsidRDefault="00C155F4" w:rsidP="00F73F2F">
            <w:pPr>
              <w:spacing w:after="0"/>
              <w:rPr>
                <w:rFonts w:ascii="Times New Roman" w:hAnsi="Times New Roman" w:cs="Times New Roman"/>
                <w:b/>
              </w:rPr>
            </w:pPr>
            <w:r w:rsidRPr="00E02384">
              <w:rPr>
                <w:rFonts w:ascii="Times New Roman" w:hAnsi="Times New Roman" w:cs="Times New Roman"/>
                <w:b/>
              </w:rPr>
              <w:t xml:space="preserve">Details </w:t>
            </w:r>
          </w:p>
        </w:tc>
        <w:tc>
          <w:tcPr>
            <w:tcW w:w="1418" w:type="dxa"/>
            <w:tcBorders>
              <w:top w:val="single" w:sz="4" w:space="0" w:color="auto"/>
              <w:left w:val="nil"/>
              <w:bottom w:val="single" w:sz="4" w:space="0" w:color="auto"/>
              <w:right w:val="nil"/>
            </w:tcBorders>
          </w:tcPr>
          <w:p w14:paraId="5EFBAE15" w14:textId="77777777" w:rsidR="00C155F4" w:rsidRPr="00E02384" w:rsidRDefault="00C155F4" w:rsidP="00F73F2F">
            <w:pPr>
              <w:spacing w:after="0"/>
              <w:rPr>
                <w:rFonts w:ascii="Times New Roman" w:hAnsi="Times New Roman" w:cs="Times New Roman"/>
                <w:b/>
              </w:rPr>
            </w:pPr>
            <w:r w:rsidRPr="00E02384">
              <w:rPr>
                <w:rFonts w:ascii="Times New Roman" w:hAnsi="Times New Roman" w:cs="Times New Roman"/>
                <w:b/>
              </w:rPr>
              <w:t xml:space="preserve">Exposure </w:t>
            </w:r>
          </w:p>
        </w:tc>
        <w:tc>
          <w:tcPr>
            <w:tcW w:w="5528" w:type="dxa"/>
            <w:tcBorders>
              <w:top w:val="single" w:sz="4" w:space="0" w:color="auto"/>
              <w:left w:val="nil"/>
              <w:bottom w:val="single" w:sz="4" w:space="0" w:color="auto"/>
              <w:right w:val="nil"/>
            </w:tcBorders>
          </w:tcPr>
          <w:p w14:paraId="78524D84" w14:textId="77777777" w:rsidR="00C155F4" w:rsidRPr="00E02384" w:rsidRDefault="00C155F4" w:rsidP="00F73F2F">
            <w:pPr>
              <w:spacing w:after="0"/>
              <w:rPr>
                <w:rFonts w:ascii="Times New Roman" w:hAnsi="Times New Roman" w:cs="Times New Roman"/>
                <w:b/>
              </w:rPr>
            </w:pPr>
            <w:r w:rsidRPr="00E02384">
              <w:rPr>
                <w:rFonts w:ascii="Times New Roman" w:hAnsi="Times New Roman" w:cs="Times New Roman"/>
                <w:b/>
              </w:rPr>
              <w:t xml:space="preserve">Results-Conclusion </w:t>
            </w:r>
          </w:p>
        </w:tc>
        <w:tc>
          <w:tcPr>
            <w:tcW w:w="2977" w:type="dxa"/>
            <w:tcBorders>
              <w:top w:val="single" w:sz="4" w:space="0" w:color="auto"/>
              <w:left w:val="nil"/>
              <w:bottom w:val="single" w:sz="4" w:space="0" w:color="auto"/>
              <w:right w:val="nil"/>
            </w:tcBorders>
          </w:tcPr>
          <w:p w14:paraId="0874C4C1" w14:textId="77777777" w:rsidR="00C155F4" w:rsidRPr="00E02384" w:rsidRDefault="00C155F4" w:rsidP="00F73F2F">
            <w:pPr>
              <w:spacing w:after="0"/>
              <w:rPr>
                <w:rFonts w:ascii="Times New Roman" w:hAnsi="Times New Roman" w:cs="Times New Roman"/>
                <w:b/>
              </w:rPr>
            </w:pPr>
            <w:r w:rsidRPr="00E02384">
              <w:rPr>
                <w:rFonts w:ascii="Times New Roman" w:hAnsi="Times New Roman" w:cs="Times New Roman"/>
                <w:b/>
              </w:rPr>
              <w:t>Adjustment</w:t>
            </w:r>
          </w:p>
        </w:tc>
        <w:tc>
          <w:tcPr>
            <w:tcW w:w="1907" w:type="dxa"/>
            <w:tcBorders>
              <w:top w:val="single" w:sz="4" w:space="0" w:color="auto"/>
              <w:left w:val="nil"/>
              <w:bottom w:val="single" w:sz="4" w:space="0" w:color="auto"/>
              <w:right w:val="nil"/>
            </w:tcBorders>
          </w:tcPr>
          <w:p w14:paraId="02ACE713" w14:textId="77777777" w:rsidR="00C155F4" w:rsidRPr="00E02384" w:rsidRDefault="00C155F4" w:rsidP="00F73F2F">
            <w:pPr>
              <w:spacing w:after="0"/>
              <w:rPr>
                <w:rFonts w:ascii="Times New Roman" w:hAnsi="Times New Roman" w:cs="Times New Roman"/>
                <w:b/>
              </w:rPr>
            </w:pPr>
            <w:r w:rsidRPr="00E02384">
              <w:rPr>
                <w:rFonts w:ascii="Times New Roman" w:hAnsi="Times New Roman" w:cs="Times New Roman"/>
                <w:b/>
              </w:rPr>
              <w:t xml:space="preserve">Effect </w:t>
            </w:r>
          </w:p>
        </w:tc>
      </w:tr>
      <w:tr w:rsidR="00C155F4" w:rsidRPr="00E02384" w14:paraId="6F9A0520" w14:textId="77777777" w:rsidTr="00F73F2F">
        <w:trPr>
          <w:trHeight w:val="1101"/>
          <w:jc w:val="center"/>
        </w:trPr>
        <w:tc>
          <w:tcPr>
            <w:tcW w:w="1413" w:type="dxa"/>
            <w:tcBorders>
              <w:top w:val="single" w:sz="4" w:space="0" w:color="auto"/>
              <w:left w:val="nil"/>
              <w:bottom w:val="nil"/>
              <w:right w:val="nil"/>
            </w:tcBorders>
          </w:tcPr>
          <w:p w14:paraId="57E9B502" w14:textId="627BF2AE"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Rockett</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 xml:space="preserve">et al. </w:t>
            </w:r>
            <w:r w:rsidRPr="00E02384">
              <w:rPr>
                <w:rFonts w:ascii="Times New Roman" w:hAnsi="Times New Roman" w:cs="Times New Roman"/>
                <w:sz w:val="20"/>
                <w:szCs w:val="20"/>
              </w:rPr>
              <w:t>(2001)</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&lt;EndNote&gt;&lt;Cite&gt;&lt;Author&gt;Rockett&lt;/Author&gt;&lt;Year&gt;2001&lt;/Year&gt;&lt;RecNum&gt;2345&lt;/RecNum&gt;&lt;DisplayText&gt;&lt;style face="superscript"&gt;(176)&lt;/style&gt;&lt;/DisplayText&gt;&lt;record&gt;&lt;rec-number&gt;2345&lt;/rec-number&gt;&lt;foreign-keys&gt;&lt;key app="EN" db-id="df9afx9dkttp24ezp2rpadfv509adsretwzz" timestamp="0"&gt;2345&lt;/key&gt;&lt;/foreign-keys&gt;&lt;ref-type name="Journal Article"&gt;17&lt;/ref-type&gt;&lt;contributors&gt;&lt;authors&gt;&lt;author&gt;Rockett, H. R.&lt;/author&gt;&lt;author&gt;Berkey, C. S.&lt;/author&gt;&lt;author&gt;Field, A. E.&lt;/author&gt;&lt;author&gt;Colditz, G. A.&lt;/author&gt;&lt;/authors&gt;&lt;/contributors&gt;&lt;titles&gt;&lt;title&gt;Cross-sectional measurement of nutrient intake among adolescents in 1996.&lt;/title&gt;&lt;secondary-title&gt;Prev Med&lt;/secondary-title&gt;&lt;/titles&gt;&lt;pages&gt;27-37&lt;/pages&gt;&lt;volume&gt;33&lt;/volume&gt;&lt;number&gt;1&lt;/number&gt;&lt;dates&gt;&lt;year&gt;2001&lt;/year&gt;&lt;/dates&gt;&lt;isbn&gt;0091-7435 SRC - GoogleScholar&lt;/isbn&gt;&lt;urls&gt;&lt;/urls&gt;&lt;/record&gt;&lt;/Cite&gt;&lt;/EndNote&gt;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76" w:tooltip="Rockett, 2001 #2345" w:history="1">
              <w:r w:rsidR="00030321">
                <w:rPr>
                  <w:rFonts w:ascii="Times New Roman" w:hAnsi="Times New Roman" w:cs="Times New Roman"/>
                  <w:i/>
                  <w:noProof/>
                  <w:sz w:val="20"/>
                  <w:szCs w:val="20"/>
                  <w:vertAlign w:val="superscript"/>
                </w:rPr>
                <w:t>176</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36" w:tooltip="Rockett, 2001 #528" w:history="1"/>
          </w:p>
        </w:tc>
        <w:tc>
          <w:tcPr>
            <w:tcW w:w="1984" w:type="dxa"/>
            <w:tcBorders>
              <w:top w:val="single" w:sz="4" w:space="0" w:color="auto"/>
              <w:left w:val="nil"/>
              <w:bottom w:val="nil"/>
              <w:right w:val="nil"/>
            </w:tcBorders>
          </w:tcPr>
          <w:p w14:paraId="3BD1E14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n=16882</w:t>
            </w:r>
          </w:p>
          <w:p w14:paraId="7DBC023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9-14 y (7550 boys)</w:t>
            </w:r>
          </w:p>
          <w:p w14:paraId="30ADABE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single" w:sz="4" w:space="0" w:color="auto"/>
              <w:left w:val="nil"/>
              <w:bottom w:val="nil"/>
              <w:right w:val="nil"/>
            </w:tcBorders>
          </w:tcPr>
          <w:p w14:paraId="11A8B87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Total dairy</w:t>
            </w:r>
          </w:p>
        </w:tc>
        <w:tc>
          <w:tcPr>
            <w:tcW w:w="5528" w:type="dxa"/>
            <w:tcBorders>
              <w:top w:val="single" w:sz="4" w:space="0" w:color="auto"/>
              <w:left w:val="nil"/>
              <w:bottom w:val="nil"/>
              <w:right w:val="nil"/>
            </w:tcBorders>
          </w:tcPr>
          <w:p w14:paraId="10B9E7F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Dairy intake was inversely associated with overweight in both boys and girls (P&lt;0.05)  </w:t>
            </w:r>
          </w:p>
        </w:tc>
        <w:tc>
          <w:tcPr>
            <w:tcW w:w="2977" w:type="dxa"/>
            <w:tcBorders>
              <w:top w:val="single" w:sz="4" w:space="0" w:color="auto"/>
              <w:left w:val="nil"/>
              <w:bottom w:val="nil"/>
              <w:right w:val="nil"/>
            </w:tcBorders>
          </w:tcPr>
          <w:p w14:paraId="470447F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energy intake </w:t>
            </w:r>
          </w:p>
        </w:tc>
        <w:tc>
          <w:tcPr>
            <w:tcW w:w="1907" w:type="dxa"/>
            <w:tcBorders>
              <w:top w:val="single" w:sz="4" w:space="0" w:color="auto"/>
              <w:left w:val="nil"/>
              <w:bottom w:val="nil"/>
              <w:right w:val="nil"/>
            </w:tcBorders>
          </w:tcPr>
          <w:p w14:paraId="0A4AB8A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0E12B847" w14:textId="77777777" w:rsidTr="00F73F2F">
        <w:trPr>
          <w:trHeight w:val="1101"/>
          <w:jc w:val="center"/>
        </w:trPr>
        <w:tc>
          <w:tcPr>
            <w:tcW w:w="1413" w:type="dxa"/>
            <w:tcBorders>
              <w:top w:val="nil"/>
              <w:left w:val="nil"/>
              <w:bottom w:val="nil"/>
              <w:right w:val="nil"/>
            </w:tcBorders>
          </w:tcPr>
          <w:p w14:paraId="02C39A82" w14:textId="55F323CF"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Forshee</w:t>
            </w:r>
            <w:proofErr w:type="spellEnd"/>
            <w:r w:rsidRPr="00E02384">
              <w:rPr>
                <w:rFonts w:ascii="Times New Roman" w:hAnsi="Times New Roman" w:cs="Times New Roman"/>
                <w:sz w:val="20"/>
                <w:szCs w:val="20"/>
              </w:rPr>
              <w:t xml:space="preserve"> and </w:t>
            </w:r>
            <w:proofErr w:type="spellStart"/>
            <w:r w:rsidRPr="00E02384">
              <w:rPr>
                <w:rFonts w:ascii="Times New Roman" w:hAnsi="Times New Roman" w:cs="Times New Roman"/>
                <w:sz w:val="20"/>
                <w:szCs w:val="20"/>
              </w:rPr>
              <w:t>Storey</w:t>
            </w:r>
            <w:proofErr w:type="spellEnd"/>
            <w:r w:rsidRPr="00E02384">
              <w:rPr>
                <w:rFonts w:ascii="Times New Roman" w:hAnsi="Times New Roman" w:cs="Times New Roman"/>
                <w:sz w:val="20"/>
                <w:szCs w:val="20"/>
              </w:rPr>
              <w:t xml:space="preserve"> (2003)</w:t>
            </w:r>
            <w:r w:rsidRPr="00E02384">
              <w:rPr>
                <w:rFonts w:ascii="Times New Roman" w:hAnsi="Times New Roman" w:cs="Times New Roman"/>
                <w:sz w:val="20"/>
                <w:szCs w:val="20"/>
                <w:vertAlign w:val="superscript"/>
              </w:rPr>
              <w:fldChar w:fldCharType="begin"/>
            </w:r>
            <w:r w:rsidR="00030321">
              <w:rPr>
                <w:rFonts w:ascii="Times New Roman" w:hAnsi="Times New Roman" w:cs="Times New Roman"/>
                <w:sz w:val="20"/>
                <w:szCs w:val="20"/>
                <w:vertAlign w:val="superscript"/>
              </w:rPr>
              <w:instrText xml:space="preserve"> ADDIN EN.CITE &lt;EndNote&gt;&lt;Cite&gt;&lt;Author&gt;Forshee&lt;/Author&gt;&lt;Year&gt;2003&lt;/Year&gt;&lt;RecNum&gt;2364&lt;/RecNum&gt;&lt;DisplayText&gt;&lt;style face="superscript"&gt;(177)&lt;/style&gt;&lt;/DisplayText&gt;&lt;record&gt;&lt;rec-number&gt;2364&lt;/rec-number&gt;&lt;foreign-keys&gt;&lt;key app="EN" db-id="df9afx9dkttp24ezp2rpadfv509adsretwzz" timestamp="0"&gt;2364&lt;/key&gt;&lt;/foreign-keys&gt;&lt;ref-type name="Journal Article"&gt;17&lt;/ref-type&gt;&lt;contributors&gt;&lt;authors&gt;&lt;author&gt;Forshee, R. A.&lt;/author&gt;&lt;author&gt;Storey, M. L.&lt;/author&gt;&lt;/authors&gt;&lt;/contributors&gt;&lt;titles&gt;&lt;title&gt;Total beverage consumption and beverage choices among children and adolescents&lt;/title&gt;&lt;secondary-title&gt;J Int Sci Nutr&lt;/secondary-title&gt;&lt;/titles&gt;&lt;periodical&gt;&lt;full-title&gt;J Int Sci Nutr&lt;/full-title&gt;&lt;/periodical&gt;&lt;pages&gt;297-307&lt;/pages&gt;&lt;volume&gt;54 &lt;/volume&gt;&lt;number&gt;4&lt;/number&gt;&lt;dates&gt;&lt;year&gt;2003&lt;/year&gt;&lt;/dates&gt;&lt;urls&gt;&lt;/urls&gt;&lt;/record&gt;&lt;/Cite&gt;&lt;/EndNote&gt;</w:instrText>
            </w:r>
            <w:r w:rsidRPr="00E02384">
              <w:rPr>
                <w:rFonts w:ascii="Times New Roman" w:hAnsi="Times New Roman" w:cs="Times New Roman"/>
                <w:sz w:val="20"/>
                <w:szCs w:val="20"/>
                <w:vertAlign w:val="superscript"/>
              </w:rPr>
              <w:fldChar w:fldCharType="separate"/>
            </w:r>
            <w:r w:rsidR="00030321">
              <w:rPr>
                <w:rFonts w:ascii="Times New Roman" w:hAnsi="Times New Roman" w:cs="Times New Roman"/>
                <w:noProof/>
                <w:sz w:val="20"/>
                <w:szCs w:val="20"/>
                <w:vertAlign w:val="superscript"/>
              </w:rPr>
              <w:t>(</w:t>
            </w:r>
            <w:hyperlink w:anchor="_ENREF_177" w:tooltip="Forshee, 2003 #2364" w:history="1">
              <w:r w:rsidR="00030321">
                <w:rPr>
                  <w:rFonts w:ascii="Times New Roman" w:hAnsi="Times New Roman" w:cs="Times New Roman"/>
                  <w:noProof/>
                  <w:sz w:val="20"/>
                  <w:szCs w:val="20"/>
                  <w:vertAlign w:val="superscript"/>
                </w:rPr>
                <w:t>177</w:t>
              </w:r>
            </w:hyperlink>
            <w:r w:rsidR="00030321">
              <w:rPr>
                <w:rFonts w:ascii="Times New Roman" w:hAnsi="Times New Roman" w:cs="Times New Roman"/>
                <w:noProof/>
                <w:sz w:val="20"/>
                <w:szCs w:val="20"/>
                <w:vertAlign w:val="superscript"/>
              </w:rPr>
              <w:t>)</w:t>
            </w:r>
            <w:r w:rsidRPr="00E02384">
              <w:rPr>
                <w:rFonts w:ascii="Times New Roman" w:hAnsi="Times New Roman" w:cs="Times New Roman"/>
                <w:sz w:val="20"/>
                <w:szCs w:val="20"/>
                <w:vertAlign w:val="superscript"/>
              </w:rPr>
              <w:fldChar w:fldCharType="end"/>
            </w:r>
            <w:r w:rsidRPr="00E02384">
              <w:rPr>
                <w:rFonts w:ascii="Times New Roman" w:hAnsi="Times New Roman" w:cs="Times New Roman"/>
                <w:sz w:val="20"/>
                <w:szCs w:val="20"/>
              </w:rPr>
              <w:t xml:space="preserve"> </w:t>
            </w:r>
            <w:hyperlink w:anchor="_ENREF_17" w:tooltip="Forshee, 2003 #423" w:history="1"/>
          </w:p>
        </w:tc>
        <w:tc>
          <w:tcPr>
            <w:tcW w:w="1984" w:type="dxa"/>
            <w:tcBorders>
              <w:top w:val="nil"/>
              <w:left w:val="nil"/>
              <w:bottom w:val="nil"/>
              <w:right w:val="nil"/>
            </w:tcBorders>
          </w:tcPr>
          <w:p w14:paraId="250B26B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n=3311 (1687 boys)</w:t>
            </w:r>
          </w:p>
          <w:p w14:paraId="37D860B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6-19 y </w:t>
            </w:r>
          </w:p>
          <w:p w14:paraId="03034C7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309907A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w:t>
            </w:r>
          </w:p>
        </w:tc>
        <w:tc>
          <w:tcPr>
            <w:tcW w:w="5528" w:type="dxa"/>
            <w:tcBorders>
              <w:top w:val="nil"/>
              <w:left w:val="nil"/>
              <w:bottom w:val="nil"/>
              <w:right w:val="nil"/>
            </w:tcBorders>
          </w:tcPr>
          <w:p w14:paraId="79C6B79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Slight but significant inverse association between milk and BMI in girls but not boys (P&lt;0.05 F)</w:t>
            </w:r>
          </w:p>
          <w:p w14:paraId="577E9969"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nil"/>
              <w:right w:val="nil"/>
            </w:tcBorders>
          </w:tcPr>
          <w:p w14:paraId="2ED044C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lang w:val="en"/>
              </w:rPr>
              <w:t>Age, race, and gender</w:t>
            </w:r>
          </w:p>
        </w:tc>
        <w:tc>
          <w:tcPr>
            <w:tcW w:w="1907" w:type="dxa"/>
            <w:tcBorders>
              <w:top w:val="nil"/>
              <w:left w:val="nil"/>
              <w:bottom w:val="nil"/>
              <w:right w:val="nil"/>
            </w:tcBorders>
          </w:tcPr>
          <w:p w14:paraId="06EAAAB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girls</w:t>
            </w:r>
          </w:p>
          <w:p w14:paraId="73A4A31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boys</w:t>
            </w:r>
          </w:p>
        </w:tc>
      </w:tr>
      <w:tr w:rsidR="00C155F4" w:rsidRPr="00E02384" w14:paraId="7038B4E7" w14:textId="77777777" w:rsidTr="00F73F2F">
        <w:trPr>
          <w:trHeight w:val="1101"/>
          <w:jc w:val="center"/>
        </w:trPr>
        <w:tc>
          <w:tcPr>
            <w:tcW w:w="1413" w:type="dxa"/>
            <w:tcBorders>
              <w:top w:val="nil"/>
              <w:left w:val="nil"/>
              <w:bottom w:val="nil"/>
              <w:right w:val="nil"/>
            </w:tcBorders>
          </w:tcPr>
          <w:p w14:paraId="7F34315D" w14:textId="1316BE74"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Novotny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(2004)</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&lt;EndNote&gt;&lt;Cite&gt;&lt;Author&gt;Novotny R&lt;/Author&gt;&lt;Year&gt;2004&lt;/Year&gt;&lt;RecNum&gt;2350&lt;/RecNum&gt;&lt;DisplayText&gt;&lt;style face="superscript"&gt;(178)&lt;/style&gt;&lt;/DisplayText&gt;&lt;record&gt;&lt;rec-number&gt;2350&lt;/rec-number&gt;&lt;foreign-keys&gt;&lt;key app="EN" db-id="df9afx9dkttp24ezp2rpadfv509adsretwzz" timestamp="0"&gt;2350&lt;/key&gt;&lt;/foreign-keys&gt;&lt;ref-type name="Journal Article"&gt;17&lt;/ref-type&gt;&lt;contributors&gt;&lt;authors&gt;&lt;author&gt;Novotny R,&lt;/author&gt;&lt;author&gt;Daida YG,&lt;/author&gt;&lt;author&gt;Acharya S,&lt;/author&gt;&lt;author&gt;Grove JS,&lt;/author&gt;&lt;author&gt;Vogt TM,&lt;/author&gt;&lt;/authors&gt;&lt;/contributors&gt;&lt;titles&gt;&lt;title&gt;Dairy intake is associated with lower body fat and soda intake with greater weight in adolescent girls.&lt;/title&gt;&lt;secondary-title&gt;J Nutr&lt;/secondary-title&gt;&lt;/titles&gt;&lt;periodical&gt;&lt;full-title&gt;J Nutr&lt;/full-title&gt;&lt;/periodical&gt;&lt;pages&gt;1905-9&lt;/pages&gt;&lt;volume&gt;134&lt;/volume&gt;&lt;number&gt;8&lt;/number&gt;&lt;dates&gt;&lt;year&gt;2004&lt;/year&gt;&lt;/dates&gt;&lt;urls&gt;&lt;/urls&gt;&lt;/record&gt;&lt;/Cite&gt;&lt;/EndNote&gt;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78" w:tooltip="Novotny R, 2004 #2350" w:history="1">
              <w:r w:rsidR="00030321">
                <w:rPr>
                  <w:rFonts w:ascii="Times New Roman" w:hAnsi="Times New Roman" w:cs="Times New Roman"/>
                  <w:i/>
                  <w:noProof/>
                  <w:sz w:val="20"/>
                  <w:szCs w:val="20"/>
                  <w:vertAlign w:val="superscript"/>
                </w:rPr>
                <w:t>178</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1056B81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n=323 girls</w:t>
            </w:r>
          </w:p>
          <w:p w14:paraId="69E2302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9-14 y</w:t>
            </w:r>
          </w:p>
          <w:p w14:paraId="255D955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12380B2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0B1055A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Dietary Ca</w:t>
            </w:r>
          </w:p>
          <w:p w14:paraId="0CB3690D" w14:textId="77777777" w:rsidR="00C155F4" w:rsidRPr="00E02384" w:rsidRDefault="00C155F4" w:rsidP="00F73F2F">
            <w:pPr>
              <w:spacing w:after="0"/>
              <w:rPr>
                <w:rFonts w:ascii="Times New Roman" w:hAnsi="Times New Roman" w:cs="Times New Roman"/>
                <w:sz w:val="20"/>
                <w:szCs w:val="20"/>
              </w:rPr>
            </w:pPr>
          </w:p>
        </w:tc>
        <w:tc>
          <w:tcPr>
            <w:tcW w:w="5528" w:type="dxa"/>
            <w:tcBorders>
              <w:top w:val="nil"/>
              <w:left w:val="nil"/>
              <w:bottom w:val="nil"/>
              <w:right w:val="nil"/>
            </w:tcBorders>
          </w:tcPr>
          <w:p w14:paraId="59D1C8B9"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There was an inverse association between Ca intake and iliac skinfold thickness (1 mg of total and dairy Ca was associated with 0.0025 mm (P=0.01) and 0.0026 mm (P=0.02) lower iliac skinfold thickness</w:t>
            </w:r>
          </w:p>
        </w:tc>
        <w:tc>
          <w:tcPr>
            <w:tcW w:w="2977" w:type="dxa"/>
            <w:tcBorders>
              <w:top w:val="nil"/>
              <w:left w:val="nil"/>
              <w:bottom w:val="nil"/>
              <w:right w:val="nil"/>
            </w:tcBorders>
          </w:tcPr>
          <w:p w14:paraId="600E597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Ethnicity, energy, weight, iliac skinfold</w:t>
            </w:r>
          </w:p>
        </w:tc>
        <w:tc>
          <w:tcPr>
            <w:tcW w:w="1907" w:type="dxa"/>
            <w:tcBorders>
              <w:top w:val="nil"/>
              <w:left w:val="nil"/>
              <w:bottom w:val="nil"/>
              <w:right w:val="nil"/>
            </w:tcBorders>
          </w:tcPr>
          <w:p w14:paraId="218B188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dairy Ca</w:t>
            </w:r>
          </w:p>
        </w:tc>
      </w:tr>
      <w:tr w:rsidR="00C155F4" w:rsidRPr="00E02384" w14:paraId="33274309" w14:textId="77777777" w:rsidTr="00F73F2F">
        <w:trPr>
          <w:trHeight w:val="1101"/>
          <w:jc w:val="center"/>
        </w:trPr>
        <w:tc>
          <w:tcPr>
            <w:tcW w:w="1413" w:type="dxa"/>
            <w:tcBorders>
              <w:top w:val="nil"/>
              <w:left w:val="nil"/>
              <w:bottom w:val="nil"/>
              <w:right w:val="nil"/>
            </w:tcBorders>
          </w:tcPr>
          <w:p w14:paraId="4A80F528" w14:textId="1511BE3F"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Barba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&lt;EndNote&gt;&lt;Cite&gt;&lt;Author&gt;Barba&lt;/Author&gt;&lt;Year&gt;2005&lt;/Year&gt;&lt;RecNum&gt;2378&lt;/RecNum&gt;&lt;DisplayText&gt;&lt;style face="superscript"&gt;(179)&lt;/style&gt;&lt;/DisplayText&gt;&lt;record&gt;&lt;rec-number&gt;2378&lt;/rec-number&gt;&lt;foreign-keys&gt;&lt;key app="EN" db-id="df9afx9dkttp24ezp2rpadfv509adsretwzz" timestamp="0"&gt;2378&lt;/key&gt;&lt;/foreign-keys&gt;&lt;ref-type name="Journal Article"&gt;17&lt;/ref-type&gt;&lt;contributors&gt;&lt;authors&gt;&lt;author&gt;Barba, G.&lt;/author&gt;&lt;author&gt;Troiano, E.&lt;/author&gt;&lt;author&gt;Russo, P.&lt;/author&gt;&lt;author&gt;Venezia, A.&lt;/author&gt;&lt;author&gt;Siani, A.&lt;/author&gt;&lt;/authors&gt;&lt;/contributors&gt;&lt;titles&gt;&lt;title&gt;Inverse association between body mass and frequency of milk consumption in children.&lt;/title&gt;&lt;secondary-title&gt;Br J Nutr.&lt;/secondary-title&gt;&lt;/titles&gt;&lt;periodical&gt;&lt;full-title&gt;Br J Nutr.&lt;/full-title&gt;&lt;/periodical&gt;&lt;pages&gt;15-19&lt;/pages&gt;&lt;volume&gt;93&lt;/volume&gt;&lt;dates&gt;&lt;year&gt;2005&lt;/year&gt;&lt;/dates&gt;&lt;urls&gt;&lt;/urls&gt;&lt;/record&gt;&lt;/Cite&gt;&lt;/EndNote&gt;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79" w:tooltip="Barba, 2005 #2378" w:history="1">
              <w:r w:rsidR="00030321">
                <w:rPr>
                  <w:rFonts w:ascii="Times New Roman" w:hAnsi="Times New Roman" w:cs="Times New Roman"/>
                  <w:i/>
                  <w:noProof/>
                  <w:sz w:val="20"/>
                  <w:szCs w:val="20"/>
                  <w:vertAlign w:val="superscript"/>
                </w:rPr>
                <w:t>179</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29" w:tooltip="Barba, 2005 #47" w:history="1"/>
          </w:p>
        </w:tc>
        <w:tc>
          <w:tcPr>
            <w:tcW w:w="1984" w:type="dxa"/>
            <w:tcBorders>
              <w:top w:val="nil"/>
              <w:left w:val="nil"/>
              <w:bottom w:val="nil"/>
              <w:right w:val="nil"/>
            </w:tcBorders>
          </w:tcPr>
          <w:p w14:paraId="5049E77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n=884 (451 boys)</w:t>
            </w:r>
          </w:p>
          <w:p w14:paraId="3E414AD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7.5 y</w:t>
            </w:r>
          </w:p>
          <w:p w14:paraId="69E21EE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Italy </w:t>
            </w:r>
          </w:p>
          <w:p w14:paraId="22C89894" w14:textId="77777777" w:rsidR="00C155F4" w:rsidRPr="00E02384" w:rsidRDefault="00C155F4" w:rsidP="00F73F2F">
            <w:pPr>
              <w:spacing w:after="0"/>
              <w:rPr>
                <w:rFonts w:ascii="Times New Roman" w:hAnsi="Times New Roman" w:cs="Times New Roman"/>
                <w:sz w:val="20"/>
                <w:szCs w:val="20"/>
              </w:rPr>
            </w:pPr>
          </w:p>
        </w:tc>
        <w:tc>
          <w:tcPr>
            <w:tcW w:w="1418" w:type="dxa"/>
            <w:tcBorders>
              <w:top w:val="nil"/>
              <w:left w:val="nil"/>
              <w:bottom w:val="nil"/>
              <w:right w:val="nil"/>
            </w:tcBorders>
          </w:tcPr>
          <w:p w14:paraId="049227A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(full-fat and reduced-fat)</w:t>
            </w:r>
          </w:p>
        </w:tc>
        <w:tc>
          <w:tcPr>
            <w:tcW w:w="5528" w:type="dxa"/>
            <w:tcBorders>
              <w:top w:val="nil"/>
              <w:left w:val="nil"/>
              <w:bottom w:val="nil"/>
              <w:right w:val="nil"/>
            </w:tcBorders>
          </w:tcPr>
          <w:p w14:paraId="7607185D" w14:textId="77777777" w:rsidR="00C155F4" w:rsidRPr="00E02384" w:rsidRDefault="00C155F4" w:rsidP="00F73F2F">
            <w:pPr>
              <w:spacing w:after="0"/>
              <w:rPr>
                <w:rFonts w:ascii="Times New Roman" w:hAnsi="Times New Roman" w:cs="Times New Roman"/>
                <w:sz w:val="20"/>
                <w:szCs w:val="20"/>
                <w:lang w:val="en"/>
              </w:rPr>
            </w:pPr>
            <w:r w:rsidRPr="00E02384">
              <w:rPr>
                <w:rFonts w:ascii="Times New Roman" w:hAnsi="Times New Roman" w:cs="Times New Roman"/>
                <w:sz w:val="20"/>
                <w:szCs w:val="20"/>
                <w:lang w:val="en"/>
              </w:rPr>
              <w:t xml:space="preserve">There were inverse associations between milk consumption and age- and sex-specific BMI </w:t>
            </w:r>
            <w:r w:rsidRPr="00E02384">
              <w:rPr>
                <w:rStyle w:val="italic"/>
                <w:rFonts w:ascii="Times New Roman" w:hAnsi="Times New Roman" w:cs="Times New Roman"/>
                <w:sz w:val="20"/>
                <w:szCs w:val="20"/>
                <w:lang w:val="en"/>
              </w:rPr>
              <w:t>z</w:t>
            </w:r>
            <w:r w:rsidRPr="00E02384">
              <w:rPr>
                <w:rFonts w:ascii="Times New Roman" w:hAnsi="Times New Roman" w:cs="Times New Roman"/>
                <w:sz w:val="20"/>
                <w:szCs w:val="20"/>
                <w:lang w:val="en"/>
              </w:rPr>
              <w:t>-scores (</w:t>
            </w:r>
            <w:r w:rsidRPr="00E02384">
              <w:rPr>
                <w:rStyle w:val="italic"/>
                <w:rFonts w:ascii="Times New Roman" w:hAnsi="Times New Roman" w:cs="Times New Roman"/>
                <w:sz w:val="20"/>
                <w:szCs w:val="20"/>
                <w:lang w:val="en"/>
              </w:rPr>
              <w:t>P</w:t>
            </w:r>
            <w:r w:rsidRPr="00E02384">
              <w:rPr>
                <w:rFonts w:ascii="Times New Roman" w:hAnsi="Times New Roman" w:cs="Times New Roman"/>
                <w:sz w:val="20"/>
                <w:szCs w:val="20"/>
                <w:lang w:val="en"/>
              </w:rPr>
              <w:t xml:space="preserve">=0.005) and overweight. Whole milk consumption remained statistically significant but not for reduced-fat milk. </w:t>
            </w:r>
          </w:p>
        </w:tc>
        <w:tc>
          <w:tcPr>
            <w:tcW w:w="2977" w:type="dxa"/>
            <w:tcBorders>
              <w:top w:val="nil"/>
              <w:left w:val="nil"/>
              <w:bottom w:val="nil"/>
              <w:right w:val="nil"/>
            </w:tcBorders>
          </w:tcPr>
          <w:p w14:paraId="093E8F9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w:t>
            </w:r>
            <w:proofErr w:type="spellStart"/>
            <w:r w:rsidRPr="00E02384">
              <w:rPr>
                <w:rFonts w:ascii="Times New Roman" w:hAnsi="Times New Roman" w:cs="Times New Roman"/>
                <w:sz w:val="20"/>
                <w:szCs w:val="20"/>
                <w:lang w:val="en"/>
              </w:rPr>
              <w:t>ge</w:t>
            </w:r>
            <w:proofErr w:type="spellEnd"/>
            <w:r w:rsidRPr="00E02384">
              <w:rPr>
                <w:rFonts w:ascii="Times New Roman" w:hAnsi="Times New Roman" w:cs="Times New Roman"/>
                <w:sz w:val="20"/>
                <w:szCs w:val="20"/>
                <w:lang w:val="en"/>
              </w:rPr>
              <w:t>, gender, physical activity, birth weight and parental overweight and education</w:t>
            </w:r>
          </w:p>
        </w:tc>
        <w:tc>
          <w:tcPr>
            <w:tcW w:w="1907" w:type="dxa"/>
            <w:tcBorders>
              <w:top w:val="nil"/>
              <w:left w:val="nil"/>
              <w:bottom w:val="nil"/>
              <w:right w:val="nil"/>
            </w:tcBorders>
          </w:tcPr>
          <w:p w14:paraId="401650D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7690FDB6" w14:textId="77777777" w:rsidTr="00F73F2F">
        <w:trPr>
          <w:trHeight w:val="1101"/>
          <w:jc w:val="center"/>
        </w:trPr>
        <w:tc>
          <w:tcPr>
            <w:tcW w:w="1413" w:type="dxa"/>
            <w:tcBorders>
              <w:top w:val="nil"/>
              <w:left w:val="nil"/>
              <w:bottom w:val="nil"/>
              <w:right w:val="nil"/>
            </w:tcBorders>
          </w:tcPr>
          <w:p w14:paraId="04437356" w14:textId="209BEEFE"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Dixon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&lt;EndNote&gt;&lt;Cite&gt;&lt;Author&gt;Dixon&lt;/Author&gt;&lt;Year&gt;2005&lt;/Year&gt;&lt;RecNum&gt;2370&lt;/RecNum&gt;&lt;DisplayText&gt;&lt;style face="superscript"&gt;(47)&lt;/style&gt;&lt;/DisplayText&gt;&lt;record&gt;&lt;rec-number&gt;2370&lt;/rec-number&gt;&lt;foreign-keys&gt;&lt;key app="EN" db-id="df9afx9dkttp24ezp2rpadfv509adsretwzz" timestamp="0"&gt;2370&lt;/key&gt;&lt;/foreign-keys&gt;&lt;ref-type name="Journal Article"&gt;17&lt;/ref-type&gt;&lt;contributors&gt;&lt;authors&gt;&lt;author&gt;Dixon, L. B.&lt;/author&gt;&lt;author&gt;Pellizzon, M. A.&lt;/author&gt;&lt;author&gt;Jawad, A. F.&lt;/author&gt;&lt;author&gt;Tershakovec, A. M.&lt;/author&gt;&lt;/authors&gt;&lt;/contributors&gt;&lt;titles&gt;&lt;title&gt;Calcium and dairy intake and measures of obesity in hyper-and normocholesterolemic children&lt;/title&gt;&lt;secondary-title&gt;Obes Res&lt;/secondary-title&gt;&lt;/titles&gt;&lt;pages&gt;1727-1738&lt;/pages&gt;&lt;volume&gt;13&lt;/volume&gt;&lt;dates&gt;&lt;year&gt;2005&lt;/year&gt;&lt;/dates&gt;&lt;isbn&gt;1071-7323 SRC - GoogleScholar&lt;/isbn&gt;&lt;urls&gt;&lt;/urls&gt;&lt;/record&gt;&lt;/Cite&gt;&lt;/EndNote&gt;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47" w:tooltip="Dixon, 2005 #2370" w:history="1">
              <w:r w:rsidR="00030321">
                <w:rPr>
                  <w:rFonts w:ascii="Times New Roman" w:hAnsi="Times New Roman" w:cs="Times New Roman"/>
                  <w:i/>
                  <w:noProof/>
                  <w:sz w:val="20"/>
                  <w:szCs w:val="20"/>
                  <w:vertAlign w:val="superscript"/>
                </w:rPr>
                <w:t>47</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30" w:tooltip="Dixon, 2005 #525" w:history="1"/>
          </w:p>
        </w:tc>
        <w:tc>
          <w:tcPr>
            <w:tcW w:w="1984" w:type="dxa"/>
            <w:tcBorders>
              <w:top w:val="nil"/>
              <w:left w:val="nil"/>
              <w:bottom w:val="nil"/>
              <w:right w:val="nil"/>
            </w:tcBorders>
          </w:tcPr>
          <w:p w14:paraId="2AAC4D2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n=342 (171 boys)</w:t>
            </w:r>
          </w:p>
          <w:p w14:paraId="2F18EA1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4-10 y</w:t>
            </w:r>
          </w:p>
          <w:p w14:paraId="69D9908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5A89936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Total dairy</w:t>
            </w:r>
          </w:p>
          <w:p w14:paraId="6AE7ED5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Dietary Ca</w:t>
            </w:r>
          </w:p>
        </w:tc>
        <w:tc>
          <w:tcPr>
            <w:tcW w:w="5528" w:type="dxa"/>
            <w:tcBorders>
              <w:top w:val="nil"/>
              <w:left w:val="nil"/>
              <w:bottom w:val="nil"/>
              <w:right w:val="nil"/>
            </w:tcBorders>
          </w:tcPr>
          <w:p w14:paraId="5E8A160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lang w:val="en"/>
              </w:rPr>
              <w:t>There were no significant associations between dairy and dietary calcium intake with BMI and skinfold measures in all age groups of children</w:t>
            </w:r>
          </w:p>
        </w:tc>
        <w:tc>
          <w:tcPr>
            <w:tcW w:w="2977" w:type="dxa"/>
            <w:tcBorders>
              <w:top w:val="nil"/>
              <w:left w:val="nil"/>
              <w:bottom w:val="nil"/>
              <w:right w:val="nil"/>
            </w:tcBorders>
          </w:tcPr>
          <w:p w14:paraId="727BCD2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lang w:val="en"/>
              </w:rPr>
              <w:t>Age, gender, energy intake, and percentage energy from fat,</w:t>
            </w:r>
          </w:p>
        </w:tc>
        <w:tc>
          <w:tcPr>
            <w:tcW w:w="1907" w:type="dxa"/>
            <w:tcBorders>
              <w:top w:val="nil"/>
              <w:left w:val="nil"/>
              <w:bottom w:val="nil"/>
              <w:right w:val="nil"/>
            </w:tcBorders>
          </w:tcPr>
          <w:p w14:paraId="127A3D5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6EC5A680" w14:textId="77777777" w:rsidTr="00F73F2F">
        <w:trPr>
          <w:trHeight w:val="1101"/>
          <w:jc w:val="center"/>
        </w:trPr>
        <w:tc>
          <w:tcPr>
            <w:tcW w:w="1413" w:type="dxa"/>
            <w:tcBorders>
              <w:top w:val="nil"/>
              <w:left w:val="nil"/>
              <w:bottom w:val="nil"/>
              <w:right w:val="nil"/>
            </w:tcBorders>
          </w:tcPr>
          <w:p w14:paraId="336222A8" w14:textId="762E921D"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Fiorito</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&lt;EndNote&gt;&lt;Cite&gt;&lt;Author&gt;Fiorito&lt;/Author&gt;&lt;Year&gt;2006&lt;/Year&gt;&lt;RecNum&gt;2365&lt;/RecNum&gt;&lt;DisplayText&gt;&lt;style face="superscript"&gt;(180)&lt;/style&gt;&lt;/DisplayText&gt;&lt;record&gt;&lt;rec-number&gt;2365&lt;/rec-number&gt;&lt;foreign-keys&gt;&lt;key app="EN" db-id="df9afx9dkttp24ezp2rpadfv509adsretwzz" timestamp="0"&gt;2365&lt;/key&gt;&lt;/foreign-keys&gt;&lt;ref-type name="Journal Article"&gt;17&lt;/ref-type&gt;&lt;contributors&gt;&lt;authors&gt;&lt;author&gt;Fiorito, L. M.&lt;/author&gt;&lt;author&gt;Ventura, A. K.&lt;/author&gt;&lt;author&gt;Mitchell, D. C.&lt;/author&gt;&lt;author&gt;Smiciklas-Wright, H.&lt;/author&gt;&lt;author&gt;Birch, L. L&lt;/author&gt;&lt;/authors&gt;&lt;/contributors&gt;&lt;titles&gt;&lt;title&gt;Girls&amp;apos; dairy intake, energy intake, and weight status&lt;/title&gt;&lt;secondary-title&gt;J Diet Assoc&lt;/secondary-title&gt;&lt;/titles&gt;&lt;periodical&gt;&lt;full-title&gt;J Diet Assoc&lt;/full-title&gt;&lt;/periodical&gt;&lt;pages&gt;1851-1855&lt;/pages&gt;&lt;volume&gt;106&lt;/volume&gt;&lt;number&gt;11&lt;/number&gt;&lt;dates&gt;&lt;year&gt;2006&lt;/year&gt;&lt;/dates&gt;&lt;urls&gt;&lt;/urls&gt;&lt;/record&gt;&lt;/Cite&gt;&lt;/EndNote&gt;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0" w:tooltip="Fiorito, 2006 #2365" w:history="1">
              <w:r w:rsidR="00030321">
                <w:rPr>
                  <w:rFonts w:ascii="Times New Roman" w:hAnsi="Times New Roman" w:cs="Times New Roman"/>
                  <w:i/>
                  <w:noProof/>
                  <w:sz w:val="20"/>
                  <w:szCs w:val="20"/>
                  <w:vertAlign w:val="superscript"/>
                </w:rPr>
                <w:t>180</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25" w:tooltip="Fiorito, 2006 #227" w:history="1"/>
          </w:p>
        </w:tc>
        <w:tc>
          <w:tcPr>
            <w:tcW w:w="1984" w:type="dxa"/>
            <w:tcBorders>
              <w:top w:val="nil"/>
              <w:left w:val="nil"/>
              <w:bottom w:val="nil"/>
              <w:right w:val="nil"/>
            </w:tcBorders>
          </w:tcPr>
          <w:p w14:paraId="56D8647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n=172 (girls)</w:t>
            </w:r>
          </w:p>
          <w:p w14:paraId="4693167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11 y</w:t>
            </w:r>
          </w:p>
          <w:p w14:paraId="13D219B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p w14:paraId="7E3161AF" w14:textId="77777777" w:rsidR="00C155F4" w:rsidRPr="00E02384" w:rsidRDefault="00C155F4" w:rsidP="00F73F2F">
            <w:pPr>
              <w:spacing w:after="0"/>
              <w:rPr>
                <w:rFonts w:ascii="Times New Roman" w:hAnsi="Times New Roman" w:cs="Times New Roman"/>
                <w:sz w:val="20"/>
                <w:szCs w:val="20"/>
              </w:rPr>
            </w:pPr>
          </w:p>
        </w:tc>
        <w:tc>
          <w:tcPr>
            <w:tcW w:w="1418" w:type="dxa"/>
            <w:tcBorders>
              <w:top w:val="nil"/>
              <w:left w:val="nil"/>
              <w:bottom w:val="nil"/>
              <w:right w:val="nil"/>
            </w:tcBorders>
          </w:tcPr>
          <w:p w14:paraId="477D7F78" w14:textId="77777777" w:rsidR="00C155F4" w:rsidRPr="00E02384" w:rsidRDefault="00C155F4" w:rsidP="00F73F2F">
            <w:pPr>
              <w:spacing w:after="0"/>
              <w:rPr>
                <w:rFonts w:ascii="Times New Roman" w:hAnsi="Times New Roman" w:cs="Times New Roman"/>
                <w:sz w:val="20"/>
                <w:szCs w:val="20"/>
                <w:lang w:val="en"/>
              </w:rPr>
            </w:pPr>
            <w:r w:rsidRPr="00E02384">
              <w:rPr>
                <w:rFonts w:ascii="Times New Roman" w:hAnsi="Times New Roman" w:cs="Times New Roman"/>
                <w:sz w:val="20"/>
                <w:szCs w:val="20"/>
                <w:lang w:val="en"/>
              </w:rPr>
              <w:t xml:space="preserve">Dairy </w:t>
            </w:r>
          </w:p>
          <w:p w14:paraId="348FF30A" w14:textId="77777777" w:rsidR="00C155F4" w:rsidRPr="00E02384" w:rsidRDefault="00C155F4" w:rsidP="00F73F2F">
            <w:pPr>
              <w:spacing w:after="0"/>
              <w:rPr>
                <w:rFonts w:ascii="Times New Roman" w:hAnsi="Times New Roman" w:cs="Times New Roman"/>
                <w:sz w:val="20"/>
                <w:szCs w:val="20"/>
                <w:lang w:val="en"/>
              </w:rPr>
            </w:pPr>
            <w:r w:rsidRPr="00E02384">
              <w:rPr>
                <w:rFonts w:ascii="Times New Roman" w:hAnsi="Times New Roman" w:cs="Times New Roman"/>
                <w:sz w:val="20"/>
                <w:szCs w:val="20"/>
                <w:lang w:val="en"/>
              </w:rPr>
              <w:t>Ca</w:t>
            </w:r>
          </w:p>
        </w:tc>
        <w:tc>
          <w:tcPr>
            <w:tcW w:w="5528" w:type="dxa"/>
            <w:tcBorders>
              <w:top w:val="nil"/>
              <w:left w:val="nil"/>
              <w:bottom w:val="nil"/>
              <w:right w:val="nil"/>
            </w:tcBorders>
            <w:shd w:val="clear" w:color="auto" w:fill="auto"/>
          </w:tcPr>
          <w:p w14:paraId="116B9550" w14:textId="77777777" w:rsidR="00C155F4" w:rsidRPr="00E02384" w:rsidRDefault="00C155F4" w:rsidP="00F73F2F">
            <w:pPr>
              <w:spacing w:after="0"/>
              <w:rPr>
                <w:rFonts w:ascii="Times New Roman" w:hAnsi="Times New Roman" w:cs="Times New Roman"/>
                <w:sz w:val="20"/>
                <w:szCs w:val="20"/>
                <w:highlight w:val="yellow"/>
                <w:lang w:val="en"/>
              </w:rPr>
            </w:pPr>
            <w:r w:rsidRPr="00E02384">
              <w:rPr>
                <w:rFonts w:ascii="Times New Roman" w:hAnsi="Times New Roman" w:cs="Times New Roman"/>
                <w:sz w:val="20"/>
                <w:szCs w:val="20"/>
              </w:rPr>
              <w:t xml:space="preserve">Higher consumption of dairy products (≥3 serv/d) was related to lower </w:t>
            </w:r>
            <w:r w:rsidRPr="00E02384">
              <w:rPr>
                <w:rFonts w:ascii="Times New Roman" w:hAnsi="Times New Roman" w:cs="Times New Roman"/>
                <w:sz w:val="20"/>
                <w:szCs w:val="20"/>
                <w:lang w:val="en"/>
              </w:rPr>
              <w:t xml:space="preserve">body mass index </w:t>
            </w:r>
            <w:r w:rsidRPr="00E02384">
              <w:rPr>
                <w:rStyle w:val="Emphasis"/>
                <w:rFonts w:ascii="Times New Roman" w:hAnsi="Times New Roman" w:cs="Times New Roman"/>
                <w:sz w:val="20"/>
                <w:szCs w:val="20"/>
                <w:lang w:val="en"/>
              </w:rPr>
              <w:t>z</w:t>
            </w:r>
            <w:r w:rsidRPr="00E02384">
              <w:rPr>
                <w:rFonts w:ascii="Times New Roman" w:hAnsi="Times New Roman" w:cs="Times New Roman"/>
                <w:sz w:val="20"/>
                <w:szCs w:val="20"/>
                <w:lang w:val="en"/>
              </w:rPr>
              <w:t xml:space="preserve"> scores and body fat than lower dairy consumption (&lt;3 serv/d). There were no relationship found between dairy intake and weight status in a subset of plausible diet reporters</w:t>
            </w:r>
          </w:p>
        </w:tc>
        <w:tc>
          <w:tcPr>
            <w:tcW w:w="2977" w:type="dxa"/>
            <w:tcBorders>
              <w:top w:val="nil"/>
              <w:left w:val="nil"/>
              <w:bottom w:val="nil"/>
              <w:right w:val="nil"/>
            </w:tcBorders>
          </w:tcPr>
          <w:p w14:paraId="674BC6E5" w14:textId="77777777" w:rsidR="00C155F4" w:rsidRPr="00E02384" w:rsidRDefault="00C155F4" w:rsidP="00F73F2F">
            <w:pPr>
              <w:spacing w:after="0"/>
              <w:rPr>
                <w:rFonts w:ascii="Times New Roman" w:hAnsi="Times New Roman" w:cs="Times New Roman"/>
                <w:sz w:val="20"/>
                <w:szCs w:val="20"/>
                <w:highlight w:val="yellow"/>
              </w:rPr>
            </w:pPr>
            <w:r w:rsidRPr="00E02384">
              <w:rPr>
                <w:rFonts w:ascii="Times New Roman" w:hAnsi="Times New Roman" w:cs="Times New Roman"/>
                <w:sz w:val="20"/>
                <w:szCs w:val="20"/>
              </w:rPr>
              <w:t>Unadjusted</w:t>
            </w:r>
          </w:p>
        </w:tc>
        <w:tc>
          <w:tcPr>
            <w:tcW w:w="1907" w:type="dxa"/>
            <w:tcBorders>
              <w:top w:val="nil"/>
              <w:left w:val="nil"/>
              <w:bottom w:val="nil"/>
              <w:right w:val="nil"/>
            </w:tcBorders>
          </w:tcPr>
          <w:p w14:paraId="611A3F2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total sample</w:t>
            </w:r>
          </w:p>
          <w:p w14:paraId="46F637C0" w14:textId="77777777" w:rsidR="00C155F4" w:rsidRPr="00E02384" w:rsidRDefault="00C155F4" w:rsidP="00F73F2F">
            <w:pPr>
              <w:spacing w:after="0"/>
              <w:rPr>
                <w:rFonts w:ascii="Times New Roman" w:hAnsi="Times New Roman" w:cs="Times New Roman"/>
                <w:sz w:val="20"/>
                <w:szCs w:val="20"/>
                <w:highlight w:val="yellow"/>
              </w:rPr>
            </w:pPr>
            <w:r w:rsidRPr="00E02384">
              <w:rPr>
                <w:rFonts w:ascii="Times New Roman" w:hAnsi="Times New Roman" w:cs="Times New Roman"/>
                <w:sz w:val="20"/>
                <w:szCs w:val="20"/>
              </w:rPr>
              <w:t>↔ in a subset of plausible diet reporters</w:t>
            </w:r>
          </w:p>
        </w:tc>
      </w:tr>
      <w:tr w:rsidR="00C155F4" w:rsidRPr="00E02384" w14:paraId="40E2D012" w14:textId="77777777" w:rsidTr="00F73F2F">
        <w:trPr>
          <w:trHeight w:val="1101"/>
          <w:jc w:val="center"/>
        </w:trPr>
        <w:tc>
          <w:tcPr>
            <w:tcW w:w="1413" w:type="dxa"/>
            <w:tcBorders>
              <w:top w:val="nil"/>
              <w:left w:val="nil"/>
              <w:bottom w:val="nil"/>
              <w:right w:val="nil"/>
            </w:tcBorders>
          </w:tcPr>
          <w:p w14:paraId="2F916FF7" w14:textId="6B53F5CB"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O’Connor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&lt;EndNote&gt;&lt;Cite&gt;&lt;Author&gt;O&amp;apos;Connor&lt;/Author&gt;&lt;Year&gt;2006&lt;/Year&gt;&lt;RecNum&gt;2349&lt;/RecNum&gt;&lt;DisplayText&gt;&lt;style face="superscript"&gt;(181)&lt;/style&gt;&lt;/DisplayText&gt;&lt;record&gt;&lt;rec-number&gt;2349&lt;/rec-number&gt;&lt;foreign-keys&gt;&lt;key app="EN" db-id="df9afx9dkttp24ezp2rpadfv509adsretwzz" timestamp="0"&gt;2349&lt;/key&gt;&lt;/foreign-keys&gt;&lt;ref-type name="Journal Article"&gt;17&lt;/ref-type&gt;&lt;contributors&gt;&lt;authors&gt;&lt;author&gt;O&amp;apos;Connor, TM,&lt;/author&gt;&lt;author&gt;Yang SJ,&lt;/author&gt;&lt;author&gt;Nicklas TA,&lt;/author&gt;&lt;/authors&gt;&lt;/contributors&gt;&lt;titles&gt;&lt;title&gt;Beverage intake among preschool children and its effect on weight status.&lt;/title&gt;&lt;secondary-title&gt;Pediatrics&lt;/secondary-title&gt;&lt;/titles&gt;&lt;pages&gt;e1010-1018&lt;/pages&gt;&lt;volume&gt;118&lt;/volume&gt;&lt;number&gt;4&lt;/number&gt;&lt;dates&gt;&lt;year&gt;2006&lt;/year&gt;&lt;/dates&gt;&lt;isbn&gt;0031-4005 SRC - GoogleScholar&lt;/isbn&gt;&lt;urls&gt;&lt;/urls&gt;&lt;/record&gt;&lt;/Cite&gt;&lt;/EndNote&gt;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1" w:tooltip="O'Connor, 2006 #2349" w:history="1">
              <w:r w:rsidR="00030321">
                <w:rPr>
                  <w:rFonts w:ascii="Times New Roman" w:hAnsi="Times New Roman" w:cs="Times New Roman"/>
                  <w:i/>
                  <w:noProof/>
                  <w:sz w:val="20"/>
                  <w:szCs w:val="20"/>
                  <w:vertAlign w:val="superscript"/>
                </w:rPr>
                <w:t>181</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27" w:tooltip="O'Connor, 2006 #338" w:history="1"/>
          </w:p>
        </w:tc>
        <w:tc>
          <w:tcPr>
            <w:tcW w:w="1984" w:type="dxa"/>
            <w:tcBorders>
              <w:top w:val="nil"/>
              <w:left w:val="nil"/>
              <w:bottom w:val="nil"/>
              <w:right w:val="nil"/>
            </w:tcBorders>
          </w:tcPr>
          <w:p w14:paraId="79812D1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n=1160</w:t>
            </w:r>
          </w:p>
          <w:p w14:paraId="6BACE8A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2-5 y</w:t>
            </w:r>
          </w:p>
          <w:p w14:paraId="6366728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6C44D53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27B3E0C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were no statistically or clinically significant associations between the amount or type of milk consumed and BMI</w:t>
            </w:r>
          </w:p>
        </w:tc>
        <w:tc>
          <w:tcPr>
            <w:tcW w:w="2977" w:type="dxa"/>
            <w:tcBorders>
              <w:top w:val="nil"/>
              <w:left w:val="nil"/>
              <w:bottom w:val="nil"/>
              <w:right w:val="nil"/>
            </w:tcBorders>
          </w:tcPr>
          <w:p w14:paraId="3AC3888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ethnicity, income, energy intake, physical activity</w:t>
            </w:r>
          </w:p>
        </w:tc>
        <w:tc>
          <w:tcPr>
            <w:tcW w:w="1907" w:type="dxa"/>
            <w:tcBorders>
              <w:top w:val="nil"/>
              <w:left w:val="nil"/>
              <w:bottom w:val="nil"/>
              <w:right w:val="nil"/>
            </w:tcBorders>
          </w:tcPr>
          <w:p w14:paraId="7A58EF5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5C9AF019" w14:textId="77777777" w:rsidTr="00F73F2F">
        <w:trPr>
          <w:trHeight w:val="1101"/>
          <w:jc w:val="center"/>
        </w:trPr>
        <w:tc>
          <w:tcPr>
            <w:tcW w:w="1413" w:type="dxa"/>
            <w:tcBorders>
              <w:top w:val="nil"/>
              <w:left w:val="nil"/>
              <w:bottom w:val="nil"/>
              <w:right w:val="nil"/>
            </w:tcBorders>
          </w:tcPr>
          <w:p w14:paraId="585518EE" w14:textId="58E38D71"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lastRenderedPageBreak/>
              <w:t>LaRowe</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(2007)</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&lt;EndNote&gt;&lt;Cite&gt;&lt;Author&gt;LaRowe&lt;/Author&gt;&lt;Year&gt;2007&lt;/Year&gt;&lt;RecNum&gt;2360&lt;/RecNum&gt;&lt;DisplayText&gt;&lt;style face="superscript"&gt;(182)&lt;/style&gt;&lt;/DisplayText&gt;&lt;record&gt;&lt;rec-number&gt;2360&lt;/rec-number&gt;&lt;foreign-keys&gt;&lt;key app="EN" db-id="df9afx9dkttp24ezp2rpadfv509adsretwzz" timestamp="0"&gt;2360&lt;/key&gt;&lt;/foreign-keys&gt;&lt;ref-type name="Journal Article"&gt;17&lt;/ref-type&gt;&lt;contributors&gt;&lt;authors&gt;&lt;author&gt;LaRowe, T. L.&lt;/author&gt;&lt;author&gt;Moeller, S. M.&lt;/author&gt;&lt;author&gt;Adams, A. K.&lt;/author&gt;&lt;/authors&gt;&lt;/contributors&gt;&lt;titles&gt;&lt;title&gt;Beverage patterns, diet quality, and body mass index of US preschool and school-aged children&lt;/title&gt;&lt;secondary-title&gt;J Diet Assoc&lt;/secondary-title&gt;&lt;/titles&gt;&lt;periodical&gt;&lt;full-title&gt;J Diet Assoc&lt;/full-title&gt;&lt;/periodical&gt;&lt;pages&gt;1124-1133&lt;/pages&gt;&lt;volume&gt;107&lt;/volume&gt;&lt;dates&gt;&lt;year&gt;2007&lt;/year&gt;&lt;/dates&gt;&lt;urls&gt;&lt;/urls&gt;&lt;/record&gt;&lt;/Cite&gt;&lt;/EndNote&gt;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2" w:tooltip="LaRowe, 2007 #2360" w:history="1">
              <w:r w:rsidR="00030321">
                <w:rPr>
                  <w:rFonts w:ascii="Times New Roman" w:hAnsi="Times New Roman" w:cs="Times New Roman"/>
                  <w:i/>
                  <w:noProof/>
                  <w:sz w:val="20"/>
                  <w:szCs w:val="20"/>
                  <w:vertAlign w:val="superscript"/>
                </w:rPr>
                <w:t>182</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23" w:tooltip="LaRowe, 2007 #89" w:history="1"/>
          </w:p>
        </w:tc>
        <w:tc>
          <w:tcPr>
            <w:tcW w:w="1984" w:type="dxa"/>
            <w:tcBorders>
              <w:top w:val="nil"/>
              <w:left w:val="nil"/>
              <w:bottom w:val="nil"/>
              <w:right w:val="nil"/>
            </w:tcBorders>
          </w:tcPr>
          <w:p w14:paraId="53AA4CD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n=541 </w:t>
            </w:r>
          </w:p>
          <w:p w14:paraId="47536B1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2-5 y</w:t>
            </w:r>
          </w:p>
          <w:p w14:paraId="663F282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n=793</w:t>
            </w:r>
          </w:p>
          <w:p w14:paraId="1FF4CDE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6-11 y</w:t>
            </w:r>
          </w:p>
          <w:p w14:paraId="0D8C711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5FDC169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(full-fat and reduced-fat)</w:t>
            </w:r>
          </w:p>
        </w:tc>
        <w:tc>
          <w:tcPr>
            <w:tcW w:w="5528" w:type="dxa"/>
            <w:tcBorders>
              <w:top w:val="nil"/>
              <w:left w:val="nil"/>
              <w:bottom w:val="nil"/>
              <w:right w:val="nil"/>
            </w:tcBorders>
          </w:tcPr>
          <w:p w14:paraId="195C5DE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was no significant difference in BMI between fruit juices, milk, sweetened drink, water clusters at 2-5 y. At 6-11 y, high-fat milk pattern with significant lower adjusted BMI than water, sweetened drink, or soda pattern (P&lt;0.05)</w:t>
            </w:r>
          </w:p>
        </w:tc>
        <w:tc>
          <w:tcPr>
            <w:tcW w:w="2977" w:type="dxa"/>
            <w:tcBorders>
              <w:top w:val="nil"/>
              <w:left w:val="nil"/>
              <w:bottom w:val="nil"/>
              <w:right w:val="nil"/>
            </w:tcBorders>
          </w:tcPr>
          <w:p w14:paraId="078B2AB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ethnicity, income, birth weight, diet quality and physical activity</w:t>
            </w:r>
          </w:p>
        </w:tc>
        <w:tc>
          <w:tcPr>
            <w:tcW w:w="1907" w:type="dxa"/>
            <w:tcBorders>
              <w:top w:val="nil"/>
              <w:left w:val="nil"/>
              <w:bottom w:val="nil"/>
              <w:right w:val="nil"/>
            </w:tcBorders>
          </w:tcPr>
          <w:p w14:paraId="00F30A2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(FF or R) vs other drinks:</w:t>
            </w:r>
          </w:p>
          <w:p w14:paraId="06DA035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in 2-5 y + R milk in 6-11 y  </w:t>
            </w:r>
          </w:p>
          <w:p w14:paraId="74BEF3C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in FF milk 6-11 y</w:t>
            </w:r>
          </w:p>
        </w:tc>
      </w:tr>
      <w:tr w:rsidR="00C155F4" w:rsidRPr="00E02384" w14:paraId="0E05457B" w14:textId="77777777" w:rsidTr="00F73F2F">
        <w:trPr>
          <w:trHeight w:val="1101"/>
          <w:jc w:val="center"/>
        </w:trPr>
        <w:tc>
          <w:tcPr>
            <w:tcW w:w="1413" w:type="dxa"/>
            <w:tcBorders>
              <w:top w:val="nil"/>
              <w:left w:val="nil"/>
              <w:bottom w:val="nil"/>
              <w:right w:val="nil"/>
            </w:tcBorders>
          </w:tcPr>
          <w:p w14:paraId="3EF9C660" w14:textId="4A2F8777"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Moore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(2008)</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&lt;EndNote&gt;&lt;Cite&gt;&lt;Author&gt;Moore&lt;/Author&gt;&lt;Year&gt;2008&lt;/Year&gt;&lt;RecNum&gt;2357&lt;/RecNum&gt;&lt;DisplayText&gt;&lt;style face="superscript"&gt;(55)&lt;/style&gt;&lt;/DisplayText&gt;&lt;record&gt;&lt;rec-number&gt;2357&lt;/rec-number&gt;&lt;foreign-keys&gt;&lt;key app="EN" db-id="df9afx9dkttp24ezp2rpadfv509adsretwzz" timestamp="0"&gt;2357&lt;/key&gt;&lt;/foreign-keys&gt;&lt;ref-type name="Journal Article"&gt;17&lt;/ref-type&gt;&lt;contributors&gt;&lt;authors&gt;&lt;author&gt;Moore, L. L.&lt;/author&gt;&lt;author&gt;Singer, M. R.&lt;/author&gt;&lt;author&gt;Qureshi, M. M.&lt;/author&gt;&lt;author&gt;Bradlee, M. L.&lt;/author&gt;&lt;/authors&gt;&lt;/contributors&gt;&lt;titles&gt;&lt;title&gt;Dairy intake and anthropometric measures of body fat among children and adolescents in NHANES&lt;/title&gt;&lt;secondary-title&gt;J. Coll Nutr&lt;/secondary-title&gt;&lt;/titles&gt;&lt;periodical&gt;&lt;full-title&gt;J. Coll Nutr&lt;/full-title&gt;&lt;/periodical&gt;&lt;pages&gt;702-710&lt;/pages&gt;&lt;volume&gt;27 &amp;#xD;&lt;/volume&gt;&lt;number&gt;6&lt;/number&gt;&lt;dates&gt;&lt;year&gt;2008&lt;/year&gt;&lt;/dates&gt;&lt;urls&gt;&lt;/urls&gt;&lt;/record&gt;&lt;/Cite&gt;&lt;/EndNote&gt;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55" w:tooltip="Moore, 2008 #2357" w:history="1">
              <w:r w:rsidR="00030321">
                <w:rPr>
                  <w:rFonts w:ascii="Times New Roman" w:hAnsi="Times New Roman" w:cs="Times New Roman"/>
                  <w:i/>
                  <w:noProof/>
                  <w:sz w:val="20"/>
                  <w:szCs w:val="20"/>
                  <w:vertAlign w:val="superscript"/>
                </w:rPr>
                <w:t>55</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r w:rsidRPr="00E02384">
              <w:rPr>
                <w:rFonts w:ascii="Times New Roman" w:hAnsi="Times New Roman" w:cs="Times New Roman"/>
                <w:sz w:val="20"/>
                <w:szCs w:val="20"/>
                <w:vertAlign w:val="superscript"/>
              </w:rPr>
              <w:t xml:space="preserve"> </w:t>
            </w:r>
            <w:hyperlink w:anchor="_ENREF_122" w:tooltip="Moore, 2008 #443" w:history="1"/>
          </w:p>
        </w:tc>
        <w:tc>
          <w:tcPr>
            <w:tcW w:w="1984" w:type="dxa"/>
            <w:tcBorders>
              <w:top w:val="nil"/>
              <w:left w:val="nil"/>
              <w:bottom w:val="nil"/>
              <w:right w:val="nil"/>
            </w:tcBorders>
          </w:tcPr>
          <w:p w14:paraId="0F3C1BC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n=6095</w:t>
            </w:r>
          </w:p>
          <w:p w14:paraId="100379E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5-11 y </w:t>
            </w:r>
          </w:p>
          <w:p w14:paraId="7067E15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n=4520</w:t>
            </w:r>
          </w:p>
          <w:p w14:paraId="5C3BB0D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12-16 y</w:t>
            </w:r>
          </w:p>
          <w:p w14:paraId="78FB64B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5F54C1E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519FEF45" w14:textId="77777777" w:rsidR="00C155F4" w:rsidRPr="00E02384" w:rsidRDefault="00C155F4" w:rsidP="00F73F2F">
            <w:pPr>
              <w:spacing w:after="0"/>
              <w:rPr>
                <w:rFonts w:ascii="Times New Roman" w:hAnsi="Times New Roman" w:cs="Times New Roman"/>
                <w:sz w:val="20"/>
                <w:szCs w:val="20"/>
                <w:lang w:val="en"/>
              </w:rPr>
            </w:pPr>
            <w:r w:rsidRPr="00E02384">
              <w:rPr>
                <w:rFonts w:ascii="Times New Roman" w:hAnsi="Times New Roman" w:cs="Times New Roman"/>
                <w:sz w:val="20"/>
                <w:szCs w:val="20"/>
                <w:lang w:val="en"/>
              </w:rPr>
              <w:t>At 5-11 y, there were no associations between dairy intake and anthropometric indices of body fat. At 12-16 y, highest dairy consumption had lower estimated levels of fat in both genders</w:t>
            </w:r>
          </w:p>
          <w:p w14:paraId="7FAB0BEB"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nil"/>
              <w:right w:val="nil"/>
            </w:tcBorders>
          </w:tcPr>
          <w:p w14:paraId="5FF53F1D" w14:textId="77777777" w:rsidR="00C155F4" w:rsidRPr="00E02384" w:rsidRDefault="00C155F4" w:rsidP="00F73F2F">
            <w:pPr>
              <w:spacing w:after="0"/>
              <w:rPr>
                <w:rFonts w:ascii="Times New Roman" w:hAnsi="Times New Roman" w:cs="Times New Roman"/>
                <w:sz w:val="20"/>
                <w:szCs w:val="20"/>
                <w:highlight w:val="yellow"/>
              </w:rPr>
            </w:pPr>
            <w:r w:rsidRPr="00E02384">
              <w:rPr>
                <w:rFonts w:ascii="Times New Roman" w:hAnsi="Times New Roman" w:cs="Times New Roman"/>
                <w:sz w:val="20"/>
                <w:szCs w:val="20"/>
              </w:rPr>
              <w:t>A</w:t>
            </w:r>
            <w:proofErr w:type="spellStart"/>
            <w:r w:rsidRPr="00E02384">
              <w:rPr>
                <w:rFonts w:ascii="Times New Roman" w:hAnsi="Times New Roman" w:cs="Times New Roman"/>
                <w:sz w:val="20"/>
                <w:szCs w:val="20"/>
                <w:lang w:val="en"/>
              </w:rPr>
              <w:t>ge</w:t>
            </w:r>
            <w:proofErr w:type="spellEnd"/>
            <w:r w:rsidRPr="00E02384">
              <w:rPr>
                <w:rFonts w:ascii="Times New Roman" w:hAnsi="Times New Roman" w:cs="Times New Roman"/>
                <w:sz w:val="20"/>
                <w:szCs w:val="20"/>
                <w:lang w:val="en"/>
              </w:rPr>
              <w:t>, gender, socio-economic status, race/ethnicity, height and television watching.</w:t>
            </w:r>
          </w:p>
        </w:tc>
        <w:tc>
          <w:tcPr>
            <w:tcW w:w="1907" w:type="dxa"/>
            <w:tcBorders>
              <w:top w:val="nil"/>
              <w:left w:val="nil"/>
              <w:bottom w:val="nil"/>
              <w:right w:val="nil"/>
            </w:tcBorders>
          </w:tcPr>
          <w:p w14:paraId="5E83286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5-11 y olds</w:t>
            </w:r>
          </w:p>
          <w:p w14:paraId="68B1F4B2" w14:textId="77777777" w:rsidR="00C155F4" w:rsidRPr="00E02384" w:rsidRDefault="00C155F4" w:rsidP="00F73F2F">
            <w:pPr>
              <w:spacing w:after="0"/>
              <w:rPr>
                <w:rFonts w:ascii="Times New Roman" w:hAnsi="Times New Roman" w:cs="Times New Roman"/>
                <w:sz w:val="20"/>
                <w:szCs w:val="20"/>
                <w:highlight w:val="yellow"/>
              </w:rPr>
            </w:pPr>
            <w:r w:rsidRPr="00E02384">
              <w:rPr>
                <w:rFonts w:ascii="Times New Roman" w:hAnsi="Times New Roman" w:cs="Times New Roman"/>
                <w:sz w:val="20"/>
                <w:szCs w:val="20"/>
              </w:rPr>
              <w:t>↓ 12-16 y olds</w:t>
            </w:r>
          </w:p>
        </w:tc>
      </w:tr>
      <w:tr w:rsidR="00C155F4" w:rsidRPr="00E02384" w14:paraId="0D349162" w14:textId="77777777" w:rsidTr="00F73F2F">
        <w:trPr>
          <w:trHeight w:val="1101"/>
          <w:jc w:val="center"/>
        </w:trPr>
        <w:tc>
          <w:tcPr>
            <w:tcW w:w="1413" w:type="dxa"/>
            <w:tcBorders>
              <w:top w:val="nil"/>
              <w:left w:val="nil"/>
              <w:bottom w:val="nil"/>
              <w:right w:val="nil"/>
            </w:tcBorders>
          </w:tcPr>
          <w:p w14:paraId="7B4739F9" w14:textId="530226F6"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Murphy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(2008)</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&lt;EndNote&gt;&lt;Cite&gt;&lt;Author&gt;Murphy&lt;/Author&gt;&lt;Year&gt;2008&lt;/Year&gt;&lt;RecNum&gt;2353&lt;/RecNum&gt;&lt;DisplayText&gt;&lt;style face="superscript"&gt;(183)&lt;/style&gt;&lt;/DisplayText&gt;&lt;record&gt;&lt;rec-number&gt;2353&lt;/rec-number&gt;&lt;foreign-keys&gt;&lt;key app="EN" db-id="df9afx9dkttp24ezp2rpadfv509adsretwzz" timestamp="0"&gt;2353&lt;/key&gt;&lt;/foreign-keys&gt;&lt;ref-type name="Journal Article"&gt;17&lt;/ref-type&gt;&lt;contributors&gt;&lt;authors&gt;&lt;author&gt;Murphy, M. M.&lt;/author&gt;&lt;author&gt;Douglass, J. S.&lt;/author&gt;&lt;author&gt;Johnson, R. K.&lt;/author&gt;&lt;author&gt;Spence, L. A.&lt;/author&gt;&lt;/authors&gt;&lt;/contributors&gt;&lt;titles&gt;&lt;title&gt;Drinking flavored or plain milk is positively associated with nutrient intake and is not associated with adverse effects on weight status in US children and adolescents&lt;/title&gt;&lt;secondary-title&gt;J Diet Assoc&lt;/secondary-title&gt;&lt;/titles&gt;&lt;periodical&gt;&lt;full-title&gt;J Diet Assoc&lt;/full-title&gt;&lt;/periodical&gt;&lt;pages&gt;631-639&lt;/pages&gt;&lt;volume&gt;108 &lt;/volume&gt;&lt;number&gt;4&lt;/number&gt;&lt;dates&gt;&lt;year&gt;2008&lt;/year&gt;&lt;/dates&gt;&lt;urls&gt;&lt;/urls&gt;&lt;/record&gt;&lt;/Cite&gt;&lt;/EndNote&gt;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3" w:tooltip="Murphy, 2008 #2353" w:history="1">
              <w:r w:rsidR="00030321">
                <w:rPr>
                  <w:rFonts w:ascii="Times New Roman" w:hAnsi="Times New Roman" w:cs="Times New Roman"/>
                  <w:i/>
                  <w:noProof/>
                  <w:sz w:val="20"/>
                  <w:szCs w:val="20"/>
                  <w:vertAlign w:val="superscript"/>
                </w:rPr>
                <w:t>183</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42" w:tooltip="Murphy, 2008 #14" w:history="1"/>
          </w:p>
        </w:tc>
        <w:tc>
          <w:tcPr>
            <w:tcW w:w="1984" w:type="dxa"/>
            <w:tcBorders>
              <w:top w:val="nil"/>
              <w:left w:val="nil"/>
              <w:bottom w:val="nil"/>
              <w:right w:val="nil"/>
            </w:tcBorders>
          </w:tcPr>
          <w:p w14:paraId="768811C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n=1521</w:t>
            </w:r>
          </w:p>
          <w:p w14:paraId="5D1FA13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2-5 y</w:t>
            </w:r>
          </w:p>
          <w:p w14:paraId="2177A5C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n=2097</w:t>
            </w:r>
          </w:p>
          <w:p w14:paraId="06206A8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6-11 y </w:t>
            </w:r>
          </w:p>
          <w:p w14:paraId="24A2F08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n=3939</w:t>
            </w:r>
          </w:p>
          <w:p w14:paraId="19F2CCE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12-18 y</w:t>
            </w:r>
          </w:p>
          <w:p w14:paraId="12AA990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35BE3BE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(plain, </w:t>
            </w:r>
            <w:proofErr w:type="spellStart"/>
            <w:r w:rsidRPr="00E02384">
              <w:rPr>
                <w:rFonts w:ascii="Times New Roman" w:hAnsi="Times New Roman" w:cs="Times New Roman"/>
                <w:sz w:val="20"/>
                <w:szCs w:val="20"/>
              </w:rPr>
              <w:t>flavoured</w:t>
            </w:r>
            <w:proofErr w:type="spellEnd"/>
            <w:r w:rsidRPr="00E02384">
              <w:rPr>
                <w:rFonts w:ascii="Times New Roman" w:hAnsi="Times New Roman" w:cs="Times New Roman"/>
                <w:sz w:val="20"/>
                <w:szCs w:val="20"/>
              </w:rPr>
              <w:t>)</w:t>
            </w:r>
          </w:p>
        </w:tc>
        <w:tc>
          <w:tcPr>
            <w:tcW w:w="5528" w:type="dxa"/>
            <w:tcBorders>
              <w:top w:val="nil"/>
              <w:left w:val="nil"/>
              <w:bottom w:val="nil"/>
              <w:right w:val="nil"/>
            </w:tcBorders>
          </w:tcPr>
          <w:p w14:paraId="5E0BC40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There were no significant differences in BMI and BMI z-scores between plain or </w:t>
            </w:r>
            <w:proofErr w:type="spellStart"/>
            <w:r w:rsidRPr="00E02384">
              <w:rPr>
                <w:rFonts w:ascii="Times New Roman" w:hAnsi="Times New Roman" w:cs="Times New Roman"/>
                <w:sz w:val="20"/>
                <w:szCs w:val="20"/>
              </w:rPr>
              <w:t>flavoured</w:t>
            </w:r>
            <w:proofErr w:type="spellEnd"/>
            <w:r w:rsidRPr="00E02384">
              <w:rPr>
                <w:rFonts w:ascii="Times New Roman" w:hAnsi="Times New Roman" w:cs="Times New Roman"/>
                <w:sz w:val="20"/>
                <w:szCs w:val="20"/>
              </w:rPr>
              <w:t xml:space="preserve"> milk drinkers, and non-milk drinkers, at 2-11 y. At 12-18 y, there was significantly higher BMI and BMI Z-scores in non- milk drinkers compare</w:t>
            </w:r>
            <w:r>
              <w:rPr>
                <w:rFonts w:ascii="Times New Roman" w:hAnsi="Times New Roman" w:cs="Times New Roman"/>
                <w:sz w:val="20"/>
                <w:szCs w:val="20"/>
              </w:rPr>
              <w:t>d with the milk drinkers (&gt;60 ml</w:t>
            </w:r>
            <w:r w:rsidRPr="00E02384">
              <w:rPr>
                <w:rFonts w:ascii="Times New Roman" w:hAnsi="Times New Roman" w:cs="Times New Roman"/>
                <w:sz w:val="20"/>
                <w:szCs w:val="20"/>
              </w:rPr>
              <w:t xml:space="preserve">/d) (P&lt;0.05) </w:t>
            </w:r>
          </w:p>
        </w:tc>
        <w:tc>
          <w:tcPr>
            <w:tcW w:w="2977" w:type="dxa"/>
            <w:tcBorders>
              <w:top w:val="nil"/>
              <w:left w:val="nil"/>
              <w:bottom w:val="nil"/>
              <w:right w:val="nil"/>
            </w:tcBorders>
          </w:tcPr>
          <w:p w14:paraId="046C67F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Energy intake, age, gender</w:t>
            </w:r>
          </w:p>
        </w:tc>
        <w:tc>
          <w:tcPr>
            <w:tcW w:w="1907" w:type="dxa"/>
            <w:tcBorders>
              <w:top w:val="nil"/>
              <w:left w:val="nil"/>
              <w:bottom w:val="nil"/>
              <w:right w:val="nil"/>
            </w:tcBorders>
          </w:tcPr>
          <w:p w14:paraId="4DDC0D6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2-11 y olds</w:t>
            </w:r>
          </w:p>
          <w:p w14:paraId="0DFBBAA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12-18 y olds </w:t>
            </w:r>
          </w:p>
        </w:tc>
      </w:tr>
      <w:tr w:rsidR="00C155F4" w:rsidRPr="00E02384" w14:paraId="5B83FA1F" w14:textId="77777777" w:rsidTr="00F73F2F">
        <w:trPr>
          <w:trHeight w:val="1101"/>
          <w:jc w:val="center"/>
        </w:trPr>
        <w:tc>
          <w:tcPr>
            <w:tcW w:w="1413" w:type="dxa"/>
            <w:tcBorders>
              <w:top w:val="nil"/>
              <w:left w:val="nil"/>
              <w:bottom w:val="nil"/>
              <w:right w:val="nil"/>
            </w:tcBorders>
          </w:tcPr>
          <w:p w14:paraId="34BA019E" w14:textId="3B20BB6D"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Almon</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(2010)</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&lt;EndNote&gt;&lt;Cite&gt;&lt;Author&gt;Almon R&lt;/Author&gt;&lt;Year&gt;2010&lt;/Year&gt;&lt;RecNum&gt;2580&lt;/RecNum&gt;&lt;DisplayText&gt;&lt;style face="superscript"&gt;(184)&lt;/style&gt;&lt;/DisplayText&gt;&lt;record&gt;&lt;rec-number&gt;2580&lt;/rec-number&gt;&lt;foreign-keys&gt;&lt;key app="EN" db-id="df9afx9dkttp24ezp2rpadfv509adsretwzz" timestamp="0"&gt;2580&lt;/key&gt;&lt;/foreign-keys&gt;&lt;ref-type name="Journal Article"&gt;17&lt;/ref-type&gt;&lt;contributors&gt;&lt;authors&gt;&lt;author&gt;Almon R,&lt;/author&gt;&lt;author&gt;Patterson E,&lt;/author&gt;&lt;author&gt;Nilsson TK,&lt;/author&gt;&lt;author&gt;Engfeldt P&lt;/author&gt;&lt;author&gt;Sjöström M&lt;/author&gt;&lt;/authors&gt;&lt;/contributors&gt;&lt;titles&gt;&lt;title&gt;Body fat and dairy product intake in lactase persistent and nonpersistent children and adolescents&lt;/title&gt;&lt;secondary-title&gt;Food Nutr Res&lt;/secondary-title&gt;&lt;/titles&gt;&lt;volume&gt;16&lt;/volume&gt;&lt;number&gt;54&lt;/number&gt;&lt;dates&gt;&lt;year&gt;2010&lt;/year&gt;&lt;/dates&gt;&lt;urls&gt;&lt;/urls&gt;&lt;/record&gt;&lt;/Cite&gt;&lt;/EndNote&gt;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4" w:tooltip="Almon R, 2010 #2580" w:history="1">
              <w:r w:rsidR="00030321">
                <w:rPr>
                  <w:rFonts w:ascii="Times New Roman" w:hAnsi="Times New Roman" w:cs="Times New Roman"/>
                  <w:i/>
                  <w:noProof/>
                  <w:sz w:val="20"/>
                  <w:szCs w:val="20"/>
                  <w:vertAlign w:val="superscript"/>
                </w:rPr>
                <w:t>184</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17" w:tooltip="Almon, 2010 #529" w:history="1"/>
          </w:p>
        </w:tc>
        <w:tc>
          <w:tcPr>
            <w:tcW w:w="1984" w:type="dxa"/>
            <w:tcBorders>
              <w:top w:val="nil"/>
              <w:left w:val="nil"/>
              <w:bottom w:val="nil"/>
              <w:right w:val="nil"/>
            </w:tcBorders>
          </w:tcPr>
          <w:p w14:paraId="5EDCD9E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n=298 (162 boys)</w:t>
            </w:r>
          </w:p>
          <w:p w14:paraId="59A01BA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9-10 y</w:t>
            </w:r>
          </w:p>
          <w:p w14:paraId="6E52B4D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n=386 (190 boys)</w:t>
            </w:r>
          </w:p>
          <w:p w14:paraId="75F11CC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15-16 y </w:t>
            </w:r>
          </w:p>
          <w:p w14:paraId="3DEB16B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Sweden</w:t>
            </w:r>
          </w:p>
        </w:tc>
        <w:tc>
          <w:tcPr>
            <w:tcW w:w="1418" w:type="dxa"/>
            <w:tcBorders>
              <w:top w:val="nil"/>
              <w:left w:val="nil"/>
              <w:bottom w:val="nil"/>
              <w:right w:val="nil"/>
            </w:tcBorders>
          </w:tcPr>
          <w:p w14:paraId="7ED3BC34" w14:textId="77777777" w:rsidR="00C155F4" w:rsidRPr="00E02384" w:rsidRDefault="00C155F4" w:rsidP="00F73F2F">
            <w:pPr>
              <w:spacing w:after="0"/>
              <w:rPr>
                <w:rFonts w:ascii="Times New Roman" w:hAnsi="Times New Roman" w:cs="Times New Roman"/>
                <w:sz w:val="20"/>
                <w:szCs w:val="20"/>
                <w:lang w:val="en"/>
              </w:rPr>
            </w:pPr>
            <w:r w:rsidRPr="00E02384">
              <w:rPr>
                <w:rFonts w:ascii="Times New Roman" w:hAnsi="Times New Roman" w:cs="Times New Roman"/>
                <w:sz w:val="20"/>
                <w:szCs w:val="20"/>
                <w:lang w:val="en"/>
              </w:rPr>
              <w:t xml:space="preserve">Dairy </w:t>
            </w:r>
            <w:r w:rsidRPr="00E02384">
              <w:rPr>
                <w:rFonts w:ascii="Times New Roman" w:hAnsi="Times New Roman" w:cs="Times New Roman"/>
                <w:sz w:val="20"/>
                <w:szCs w:val="20"/>
                <w:lang w:eastAsia="en-GB"/>
              </w:rPr>
              <w:t xml:space="preserve">(milk, soured milk, </w:t>
            </w:r>
            <w:r>
              <w:rPr>
                <w:rFonts w:ascii="Times New Roman" w:hAnsi="Times New Roman" w:cs="Times New Roman"/>
                <w:sz w:val="20"/>
                <w:szCs w:val="20"/>
                <w:lang w:eastAsia="en-GB"/>
              </w:rPr>
              <w:t>yoghurt</w:t>
            </w:r>
            <w:r w:rsidRPr="00E02384">
              <w:rPr>
                <w:rFonts w:ascii="Times New Roman" w:hAnsi="Times New Roman" w:cs="Times New Roman"/>
                <w:sz w:val="20"/>
                <w:szCs w:val="20"/>
                <w:lang w:eastAsia="en-GB"/>
              </w:rPr>
              <w:t xml:space="preserve"> and cheese) </w:t>
            </w:r>
          </w:p>
          <w:p w14:paraId="1BE8008B" w14:textId="77777777" w:rsidR="00C155F4" w:rsidRPr="00E02384" w:rsidRDefault="00C155F4" w:rsidP="00F73F2F">
            <w:pPr>
              <w:spacing w:after="0"/>
              <w:rPr>
                <w:rFonts w:ascii="Times New Roman" w:hAnsi="Times New Roman" w:cs="Times New Roman"/>
                <w:sz w:val="20"/>
                <w:szCs w:val="20"/>
              </w:rPr>
            </w:pPr>
          </w:p>
        </w:tc>
        <w:tc>
          <w:tcPr>
            <w:tcW w:w="5528" w:type="dxa"/>
            <w:tcBorders>
              <w:top w:val="nil"/>
              <w:left w:val="nil"/>
              <w:bottom w:val="nil"/>
              <w:right w:val="nil"/>
            </w:tcBorders>
          </w:tcPr>
          <w:p w14:paraId="2E698C7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Lactose intolerant participants ate significantly less dairy (P=0.001), no difference in %BF.</w:t>
            </w:r>
          </w:p>
          <w:p w14:paraId="223EA55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lang w:val="en"/>
              </w:rPr>
              <w:t>Lactase persistence linked to an overall higher milk and dairy intake, but not linked to higher body fat mass</w:t>
            </w:r>
          </w:p>
        </w:tc>
        <w:tc>
          <w:tcPr>
            <w:tcW w:w="2977" w:type="dxa"/>
            <w:tcBorders>
              <w:top w:val="nil"/>
              <w:left w:val="nil"/>
              <w:bottom w:val="nil"/>
              <w:right w:val="nil"/>
            </w:tcBorders>
          </w:tcPr>
          <w:p w14:paraId="585AF5D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Genotype, gender, age</w:t>
            </w:r>
          </w:p>
        </w:tc>
        <w:tc>
          <w:tcPr>
            <w:tcW w:w="1907" w:type="dxa"/>
            <w:tcBorders>
              <w:top w:val="nil"/>
              <w:left w:val="nil"/>
              <w:bottom w:val="nil"/>
              <w:right w:val="nil"/>
            </w:tcBorders>
          </w:tcPr>
          <w:p w14:paraId="349537A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368BB966" w14:textId="77777777" w:rsidTr="00F73F2F">
        <w:trPr>
          <w:trHeight w:val="1101"/>
          <w:jc w:val="center"/>
        </w:trPr>
        <w:tc>
          <w:tcPr>
            <w:tcW w:w="1413" w:type="dxa"/>
            <w:tcBorders>
              <w:top w:val="nil"/>
              <w:left w:val="nil"/>
              <w:bottom w:val="nil"/>
              <w:right w:val="nil"/>
            </w:tcBorders>
          </w:tcPr>
          <w:p w14:paraId="711F60E8" w14:textId="3DA4EF61"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Bradlee</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(2010)</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&lt;EndNote&gt;&lt;Cite&gt;&lt;Author&gt;Bradlee&lt;/Author&gt;&lt;Year&gt;2010&lt;/Year&gt;&lt;RecNum&gt;2374&lt;/RecNum&gt;&lt;DisplayText&gt;&lt;style face="superscript"&gt;(185)&lt;/style&gt;&lt;/DisplayText&gt;&lt;record&gt;&lt;rec-number&gt;2374&lt;/rec-number&gt;&lt;foreign-keys&gt;&lt;key app="EN" db-id="df9afx9dkttp24ezp2rpadfv509adsretwzz" timestamp="0"&gt;2374&lt;/key&gt;&lt;/foreign-keys&gt;&lt;ref-type name="Journal Article"&gt;17&lt;/ref-type&gt;&lt;contributors&gt;&lt;authors&gt;&lt;author&gt;Bradlee, ML.&lt;/author&gt;&lt;author&gt;Singer, MR.&lt;/author&gt;&lt;author&gt;Qureshi, MM.&lt;/author&gt;&lt;author&gt;Moore, LL.&lt;/author&gt;&lt;/authors&gt;&lt;/contributors&gt;&lt;titles&gt;&lt;title&gt;Food group intake and central obesity among children and adolescents in the Third National Health and Nutrition Examination Survey (NHANES III). &lt;/title&gt;&lt;secondary-title&gt;Public Health Nutr&lt;/secondary-title&gt;&lt;/titles&gt;&lt;periodical&gt;&lt;full-title&gt;Public Health Nutr&lt;/full-title&gt;&lt;/periodical&gt;&lt;pages&gt;797-805&lt;/pages&gt;&lt;volume&gt;13 &lt;/volume&gt;&lt;dates&gt;&lt;year&gt;2010&lt;/year&gt;&lt;/dates&gt;&lt;urls&gt;&lt;/urls&gt;&lt;/record&gt;&lt;/Cite&gt;&lt;/EndNote&gt;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5" w:tooltip="Bradlee, 2010 #2374" w:history="1">
              <w:r w:rsidR="00030321">
                <w:rPr>
                  <w:rFonts w:ascii="Times New Roman" w:hAnsi="Times New Roman" w:cs="Times New Roman"/>
                  <w:i/>
                  <w:noProof/>
                  <w:sz w:val="20"/>
                  <w:szCs w:val="20"/>
                  <w:vertAlign w:val="superscript"/>
                </w:rPr>
                <w:t>185</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hyperlink w:anchor="_ENREF_116" w:tooltip="Bradlee, 2010 #503" w:history="1"/>
          </w:p>
        </w:tc>
        <w:tc>
          <w:tcPr>
            <w:tcW w:w="1984" w:type="dxa"/>
            <w:tcBorders>
              <w:top w:val="nil"/>
              <w:left w:val="nil"/>
              <w:bottom w:val="nil"/>
              <w:right w:val="nil"/>
            </w:tcBorders>
          </w:tcPr>
          <w:p w14:paraId="5BD5A8D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n=3761 (1866 boys)</w:t>
            </w:r>
          </w:p>
          <w:p w14:paraId="2EBAB34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5-11 y</w:t>
            </w:r>
          </w:p>
          <w:p w14:paraId="4B7D1BC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n=1803 (853 boys)</w:t>
            </w:r>
          </w:p>
          <w:p w14:paraId="199EE7A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12-16 y </w:t>
            </w:r>
          </w:p>
          <w:p w14:paraId="002A978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USA </w:t>
            </w:r>
          </w:p>
        </w:tc>
        <w:tc>
          <w:tcPr>
            <w:tcW w:w="1418" w:type="dxa"/>
            <w:tcBorders>
              <w:top w:val="nil"/>
              <w:left w:val="nil"/>
              <w:bottom w:val="nil"/>
              <w:right w:val="nil"/>
            </w:tcBorders>
          </w:tcPr>
          <w:p w14:paraId="7D044BB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lang w:val="en"/>
              </w:rPr>
              <w:t xml:space="preserve">Dairy </w:t>
            </w:r>
          </w:p>
        </w:tc>
        <w:tc>
          <w:tcPr>
            <w:tcW w:w="5528" w:type="dxa"/>
            <w:tcBorders>
              <w:top w:val="nil"/>
              <w:left w:val="nil"/>
              <w:bottom w:val="nil"/>
              <w:right w:val="nil"/>
            </w:tcBorders>
          </w:tcPr>
          <w:p w14:paraId="28DAA43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were no significant associations at 5-11 y. At 12-16 y, dairy intake was negatively associated with WC (P=0.001 F/P=0.015 M) and SSFT (P=0.006 F/P=0.047 M). At 12-16 y milk (P=0.004) and cheese (P=0.020) intakes were negatively associated with WC≥85</w:t>
            </w:r>
            <w:r w:rsidRPr="00E02384">
              <w:rPr>
                <w:rFonts w:ascii="Times New Roman" w:hAnsi="Times New Roman" w:cs="Times New Roman"/>
                <w:sz w:val="20"/>
                <w:szCs w:val="20"/>
                <w:vertAlign w:val="superscript"/>
              </w:rPr>
              <w:t>th</w:t>
            </w:r>
            <w:r w:rsidRPr="00E02384">
              <w:rPr>
                <w:rFonts w:ascii="Times New Roman" w:hAnsi="Times New Roman" w:cs="Times New Roman"/>
                <w:sz w:val="20"/>
                <w:szCs w:val="20"/>
              </w:rPr>
              <w:t xml:space="preserve"> %</w:t>
            </w:r>
            <w:proofErr w:type="spellStart"/>
            <w:r w:rsidRPr="00E02384">
              <w:rPr>
                <w:rFonts w:ascii="Times New Roman" w:hAnsi="Times New Roman" w:cs="Times New Roman"/>
                <w:sz w:val="20"/>
                <w:szCs w:val="20"/>
              </w:rPr>
              <w:t>ile</w:t>
            </w:r>
            <w:proofErr w:type="spellEnd"/>
            <w:r w:rsidRPr="00E02384">
              <w:rPr>
                <w:rFonts w:ascii="Times New Roman" w:hAnsi="Times New Roman" w:cs="Times New Roman"/>
                <w:sz w:val="20"/>
                <w:szCs w:val="20"/>
              </w:rPr>
              <w:t xml:space="preserve"> in NHANES III, and milk only (P=0.008) in NHANES '99-'02</w:t>
            </w:r>
          </w:p>
          <w:p w14:paraId="66DAEBA8" w14:textId="77777777" w:rsidR="00C155F4" w:rsidRPr="00E02384" w:rsidRDefault="00C155F4" w:rsidP="00F73F2F">
            <w:pPr>
              <w:autoSpaceDE w:val="0"/>
              <w:autoSpaceDN w:val="0"/>
              <w:adjustRightInd w:val="0"/>
              <w:spacing w:after="0"/>
              <w:rPr>
                <w:rFonts w:ascii="Times New Roman" w:eastAsia="Calibri" w:hAnsi="Times New Roman" w:cs="Times New Roman"/>
                <w:sz w:val="20"/>
                <w:szCs w:val="20"/>
                <w:lang w:val="en-GB" w:eastAsia="en-GB"/>
              </w:rPr>
            </w:pPr>
          </w:p>
        </w:tc>
        <w:tc>
          <w:tcPr>
            <w:tcW w:w="2977" w:type="dxa"/>
            <w:tcBorders>
              <w:top w:val="nil"/>
              <w:left w:val="nil"/>
              <w:bottom w:val="nil"/>
              <w:right w:val="nil"/>
            </w:tcBorders>
          </w:tcPr>
          <w:p w14:paraId="778F7AC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lang w:val="en-GB"/>
              </w:rPr>
              <w:t>A</w:t>
            </w:r>
            <w:proofErr w:type="spellStart"/>
            <w:r w:rsidRPr="00E02384">
              <w:rPr>
                <w:rFonts w:ascii="Times New Roman" w:hAnsi="Times New Roman" w:cs="Times New Roman"/>
                <w:sz w:val="20"/>
                <w:szCs w:val="20"/>
                <w:lang w:val="en"/>
              </w:rPr>
              <w:t>ge</w:t>
            </w:r>
            <w:proofErr w:type="spellEnd"/>
            <w:r w:rsidRPr="00E02384">
              <w:rPr>
                <w:rFonts w:ascii="Times New Roman" w:hAnsi="Times New Roman" w:cs="Times New Roman"/>
                <w:sz w:val="20"/>
                <w:szCs w:val="20"/>
                <w:lang w:val="en"/>
              </w:rPr>
              <w:t>, height, race/ethnicity, Tanner stage, television viewing and parental education</w:t>
            </w:r>
          </w:p>
        </w:tc>
        <w:tc>
          <w:tcPr>
            <w:tcW w:w="1907" w:type="dxa"/>
            <w:tcBorders>
              <w:top w:val="nil"/>
              <w:left w:val="nil"/>
              <w:bottom w:val="nil"/>
              <w:right w:val="nil"/>
            </w:tcBorders>
          </w:tcPr>
          <w:p w14:paraId="5665E99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5-11 y olds</w:t>
            </w:r>
          </w:p>
          <w:p w14:paraId="1EBF938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12-16 y olds</w:t>
            </w:r>
          </w:p>
        </w:tc>
      </w:tr>
      <w:tr w:rsidR="00C155F4" w:rsidRPr="00E02384" w14:paraId="79BF8B05" w14:textId="77777777" w:rsidTr="00F73F2F">
        <w:trPr>
          <w:trHeight w:val="1101"/>
          <w:jc w:val="center"/>
        </w:trPr>
        <w:tc>
          <w:tcPr>
            <w:tcW w:w="1413" w:type="dxa"/>
            <w:tcBorders>
              <w:top w:val="nil"/>
              <w:left w:val="nil"/>
              <w:bottom w:val="nil"/>
              <w:right w:val="nil"/>
            </w:tcBorders>
          </w:tcPr>
          <w:p w14:paraId="29545499" w14:textId="6C7A4C91"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Eriksson and </w:t>
            </w:r>
            <w:proofErr w:type="spellStart"/>
            <w:r w:rsidRPr="00E02384">
              <w:rPr>
                <w:rFonts w:ascii="Times New Roman" w:hAnsi="Times New Roman" w:cs="Times New Roman"/>
                <w:sz w:val="20"/>
                <w:szCs w:val="20"/>
              </w:rPr>
              <w:t>Strandvik</w:t>
            </w:r>
            <w:proofErr w:type="spellEnd"/>
            <w:r w:rsidRPr="00E02384">
              <w:rPr>
                <w:rFonts w:ascii="Times New Roman" w:hAnsi="Times New Roman" w:cs="Times New Roman"/>
                <w:sz w:val="20"/>
                <w:szCs w:val="20"/>
              </w:rPr>
              <w:t xml:space="preserve"> (2010)</w:t>
            </w:r>
            <w:r w:rsidRPr="00E02384">
              <w:rPr>
                <w:rFonts w:ascii="Times New Roman" w:hAnsi="Times New Roman" w:cs="Times New Roman"/>
                <w:sz w:val="20"/>
                <w:szCs w:val="20"/>
                <w:vertAlign w:val="superscript"/>
              </w:rPr>
              <w:fldChar w:fldCharType="begin"/>
            </w:r>
            <w:r w:rsidR="00030321">
              <w:rPr>
                <w:rFonts w:ascii="Times New Roman" w:hAnsi="Times New Roman" w:cs="Times New Roman"/>
                <w:sz w:val="20"/>
                <w:szCs w:val="20"/>
                <w:vertAlign w:val="superscript"/>
              </w:rPr>
              <w:instrText xml:space="preserve"> ADDIN EN.CITE &lt;EndNote&gt;&lt;Cite&gt;&lt;Author&gt;Eriksson&lt;/Author&gt;&lt;Year&gt;2010&lt;/Year&gt;&lt;RecNum&gt;2368&lt;/RecNum&gt;&lt;DisplayText&gt;&lt;style face="superscript"&gt;(186)&lt;/style&gt;&lt;/DisplayText&gt;&lt;record&gt;&lt;rec-number&gt;2368&lt;/rec-number&gt;&lt;foreign-keys&gt;&lt;key app="EN" db-id="df9afx9dkttp24ezp2rpadfv509adsretwzz" timestamp="0"&gt;2368&lt;/key&gt;&lt;/foreign-keys&gt;&lt;ref-type name="Journal Article"&gt;17&lt;/ref-type&gt;&lt;contributors&gt;&lt;authors&gt;&lt;author&gt;Eriksson, S.&lt;/author&gt;&lt;author&gt;Strandvik, B.&lt;/author&gt;&lt;/authors&gt;&lt;/contributors&gt;&lt;titles&gt;&lt;title&gt;Food choice is reﬂected in serum markers and anthropometric measures in healthy 8-yr-olds&lt;/title&gt;&lt;secondary-title&gt;European eJournal of Clinical Nutrition and Metabolism&lt;/secondary-title&gt;&lt;/titles&gt;&lt;pages&gt;e117-e224&lt;/pages&gt;&lt;volume&gt;5&lt;/volume&gt;&lt;dates&gt;&lt;year&gt;2010&lt;/year&gt;&lt;/dates&gt;&lt;urls&gt;&lt;/urls&gt;&lt;/record&gt;&lt;/Cite&gt;&lt;/EndNote&gt;</w:instrText>
            </w:r>
            <w:r w:rsidRPr="00E02384">
              <w:rPr>
                <w:rFonts w:ascii="Times New Roman" w:hAnsi="Times New Roman" w:cs="Times New Roman"/>
                <w:sz w:val="20"/>
                <w:szCs w:val="20"/>
                <w:vertAlign w:val="superscript"/>
              </w:rPr>
              <w:fldChar w:fldCharType="separate"/>
            </w:r>
            <w:r w:rsidR="00030321">
              <w:rPr>
                <w:rFonts w:ascii="Times New Roman" w:hAnsi="Times New Roman" w:cs="Times New Roman"/>
                <w:noProof/>
                <w:sz w:val="20"/>
                <w:szCs w:val="20"/>
                <w:vertAlign w:val="superscript"/>
              </w:rPr>
              <w:t>(</w:t>
            </w:r>
            <w:hyperlink w:anchor="_ENREF_186" w:tooltip="Eriksson, 2010 #2368" w:history="1">
              <w:r w:rsidR="00030321">
                <w:rPr>
                  <w:rFonts w:ascii="Times New Roman" w:hAnsi="Times New Roman" w:cs="Times New Roman"/>
                  <w:noProof/>
                  <w:sz w:val="20"/>
                  <w:szCs w:val="20"/>
                  <w:vertAlign w:val="superscript"/>
                </w:rPr>
                <w:t>186</w:t>
              </w:r>
            </w:hyperlink>
            <w:r w:rsidR="00030321">
              <w:rPr>
                <w:rFonts w:ascii="Times New Roman" w:hAnsi="Times New Roman" w:cs="Times New Roman"/>
                <w:noProof/>
                <w:sz w:val="20"/>
                <w:szCs w:val="20"/>
                <w:vertAlign w:val="superscript"/>
              </w:rPr>
              <w:t>)</w:t>
            </w:r>
            <w:r w:rsidRPr="00E02384">
              <w:rPr>
                <w:rFonts w:ascii="Times New Roman" w:hAnsi="Times New Roman" w:cs="Times New Roman"/>
                <w:sz w:val="20"/>
                <w:szCs w:val="20"/>
                <w:vertAlign w:val="superscript"/>
              </w:rPr>
              <w:fldChar w:fldCharType="end"/>
            </w:r>
          </w:p>
        </w:tc>
        <w:tc>
          <w:tcPr>
            <w:tcW w:w="1984" w:type="dxa"/>
            <w:tcBorders>
              <w:top w:val="nil"/>
              <w:left w:val="nil"/>
              <w:bottom w:val="nil"/>
              <w:right w:val="nil"/>
            </w:tcBorders>
          </w:tcPr>
          <w:p w14:paraId="233E438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n=114 (62 boys)</w:t>
            </w:r>
          </w:p>
          <w:p w14:paraId="26B26D7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8 y</w:t>
            </w:r>
          </w:p>
          <w:p w14:paraId="261F122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Sweden</w:t>
            </w:r>
          </w:p>
        </w:tc>
        <w:tc>
          <w:tcPr>
            <w:tcW w:w="1418" w:type="dxa"/>
            <w:tcBorders>
              <w:top w:val="nil"/>
              <w:left w:val="nil"/>
              <w:bottom w:val="nil"/>
              <w:right w:val="nil"/>
            </w:tcBorders>
          </w:tcPr>
          <w:p w14:paraId="11082F6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0210002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was significantly lower BMI in children drinking full-fat (not reduced fat) milk regularly vs. seldom/never (P&lt;0.001)</w:t>
            </w:r>
          </w:p>
        </w:tc>
        <w:tc>
          <w:tcPr>
            <w:tcW w:w="2977" w:type="dxa"/>
            <w:tcBorders>
              <w:top w:val="nil"/>
              <w:left w:val="nil"/>
              <w:bottom w:val="nil"/>
              <w:right w:val="nil"/>
            </w:tcBorders>
          </w:tcPr>
          <w:p w14:paraId="3AE1A6D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Gender, carbohydrates, type of milk, parental ethnicity and education, family income, gender and BMI</w:t>
            </w:r>
          </w:p>
        </w:tc>
        <w:tc>
          <w:tcPr>
            <w:tcW w:w="1907" w:type="dxa"/>
            <w:tcBorders>
              <w:top w:val="nil"/>
              <w:left w:val="nil"/>
              <w:bottom w:val="nil"/>
              <w:right w:val="nil"/>
            </w:tcBorders>
          </w:tcPr>
          <w:p w14:paraId="7DC9559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for full fat milk </w:t>
            </w:r>
          </w:p>
          <w:p w14:paraId="2FE4DB5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other milks</w:t>
            </w:r>
          </w:p>
        </w:tc>
      </w:tr>
      <w:tr w:rsidR="00C155F4" w:rsidRPr="00E02384" w14:paraId="140A2275" w14:textId="77777777" w:rsidTr="00F73F2F">
        <w:trPr>
          <w:trHeight w:val="1368"/>
          <w:jc w:val="center"/>
        </w:trPr>
        <w:tc>
          <w:tcPr>
            <w:tcW w:w="1413" w:type="dxa"/>
            <w:tcBorders>
              <w:top w:val="nil"/>
              <w:left w:val="nil"/>
              <w:bottom w:val="nil"/>
              <w:right w:val="nil"/>
            </w:tcBorders>
          </w:tcPr>
          <w:p w14:paraId="444526AB" w14:textId="777F4FEB"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lastRenderedPageBreak/>
              <w:t xml:space="preserve">Wiley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(2010)</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&lt;EndNote&gt;&lt;Cite&gt;&lt;Author&gt;Wiley&lt;/Author&gt;&lt;Year&gt;2010&lt;/Year&gt;&lt;RecNum&gt;2342&lt;/RecNum&gt;&lt;DisplayText&gt;&lt;style face="superscript"&gt;(30)&lt;/style&gt;&lt;/DisplayText&gt;&lt;record&gt;&lt;rec-number&gt;2342&lt;/rec-number&gt;&lt;foreign-keys&gt;&lt;key app="EN" db-id="df9afx9dkttp24ezp2rpadfv509adsretwzz" timestamp="0"&gt;2342&lt;/key&gt;&lt;/foreign-keys&gt;&lt;ref-type name="Journal Article"&gt;17&lt;/ref-type&gt;&lt;contributors&gt;&lt;authors&gt;&lt;author&gt;Wiley, AS.&lt;/author&gt;&lt;/authors&gt;&lt;/contributors&gt;&lt;titles&gt;&lt;title&gt;Dairy and milk consumption and child growth: Is BMI involved? An analysis of NHANES 1999-2004.&lt;/title&gt;&lt;secondary-title&gt;Am J Hum Biol.&lt;/secondary-title&gt;&lt;/titles&gt;&lt;periodical&gt;&lt;full-title&gt;Am J Hum Biol.&lt;/full-title&gt;&lt;/periodical&gt;&lt;pages&gt;517-25&lt;/pages&gt;&lt;volume&gt;22 &lt;/volume&gt;&lt;number&gt;4&lt;/number&gt;&lt;dates&gt;&lt;year&gt;2010&lt;/year&gt;&lt;/dates&gt;&lt;urls&gt;&lt;/urls&gt;&lt;/record&gt;&lt;/Cite&gt;&lt;/EndNote&gt;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30" w:tooltip="Wiley, 2010 #2342" w:history="1">
              <w:r w:rsidR="00030321">
                <w:rPr>
                  <w:rFonts w:ascii="Times New Roman" w:hAnsi="Times New Roman" w:cs="Times New Roman"/>
                  <w:i/>
                  <w:noProof/>
                  <w:sz w:val="20"/>
                  <w:szCs w:val="20"/>
                  <w:vertAlign w:val="superscript"/>
                </w:rPr>
                <w:t>30</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r w:rsidRPr="00E02384">
              <w:rPr>
                <w:rFonts w:ascii="Times New Roman" w:hAnsi="Times New Roman" w:cs="Times New Roman"/>
                <w:sz w:val="20"/>
                <w:szCs w:val="20"/>
              </w:rPr>
              <w:t xml:space="preserve"> </w:t>
            </w:r>
            <w:hyperlink w:anchor="_ENREF_114" w:tooltip="Wiley, 2010 #29" w:history="1"/>
          </w:p>
        </w:tc>
        <w:tc>
          <w:tcPr>
            <w:tcW w:w="1984" w:type="dxa"/>
            <w:tcBorders>
              <w:top w:val="nil"/>
              <w:left w:val="nil"/>
              <w:bottom w:val="nil"/>
              <w:right w:val="nil"/>
            </w:tcBorders>
          </w:tcPr>
          <w:p w14:paraId="2BE93EA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n=1493</w:t>
            </w:r>
          </w:p>
          <w:p w14:paraId="2E160A1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2-4 y</w:t>
            </w:r>
          </w:p>
          <w:p w14:paraId="1E8D609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n=2526 </w:t>
            </w:r>
          </w:p>
          <w:p w14:paraId="30BEFA4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5-10 y</w:t>
            </w:r>
          </w:p>
          <w:p w14:paraId="2993B6C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22D7D35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4CD3DC1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76B03C1E" w14:textId="77777777" w:rsidR="00C155F4" w:rsidRPr="00E02384" w:rsidRDefault="00C155F4" w:rsidP="00F73F2F">
            <w:pPr>
              <w:autoSpaceDE w:val="0"/>
              <w:autoSpaceDN w:val="0"/>
              <w:adjustRightInd w:val="0"/>
              <w:spacing w:after="0"/>
              <w:rPr>
                <w:rFonts w:ascii="Times New Roman" w:eastAsia="Calibri" w:hAnsi="Times New Roman" w:cs="Times New Roman"/>
                <w:sz w:val="20"/>
                <w:szCs w:val="20"/>
                <w:lang w:val="en-GB" w:eastAsia="en-GB"/>
              </w:rPr>
            </w:pPr>
            <w:r w:rsidRPr="00E02384">
              <w:rPr>
                <w:rFonts w:ascii="Times New Roman" w:eastAsia="Calibri" w:hAnsi="Times New Roman" w:cs="Times New Roman"/>
                <w:sz w:val="20"/>
                <w:szCs w:val="20"/>
                <w:lang w:val="en-GB" w:eastAsia="en-GB"/>
              </w:rPr>
              <w:t>A dietary pattern characterized by greater milk intake, and to a lesser extent, dairy product intake, was associated with increased BMI, especially among preschool age children. Dairy and milk were positively associated with BMI %</w:t>
            </w:r>
            <w:proofErr w:type="spellStart"/>
            <w:r w:rsidRPr="00E02384">
              <w:rPr>
                <w:rFonts w:ascii="Times New Roman" w:eastAsia="Calibri" w:hAnsi="Times New Roman" w:cs="Times New Roman"/>
                <w:sz w:val="20"/>
                <w:szCs w:val="20"/>
                <w:lang w:val="en-GB" w:eastAsia="en-GB"/>
              </w:rPr>
              <w:t>ile</w:t>
            </w:r>
            <w:proofErr w:type="spellEnd"/>
            <w:r w:rsidRPr="00E02384">
              <w:rPr>
                <w:rFonts w:ascii="Times New Roman" w:eastAsia="Calibri" w:hAnsi="Times New Roman" w:cs="Times New Roman"/>
                <w:sz w:val="20"/>
                <w:szCs w:val="20"/>
                <w:lang w:val="en-GB" w:eastAsia="en-GB"/>
              </w:rPr>
              <w:t xml:space="preserve"> at 2-4 y (P&lt;0.001, P&lt;0.005); milk, not dairy, associated with BMI at 5-10 y (P&lt;0.02)</w:t>
            </w:r>
          </w:p>
        </w:tc>
        <w:tc>
          <w:tcPr>
            <w:tcW w:w="2977" w:type="dxa"/>
            <w:tcBorders>
              <w:top w:val="nil"/>
              <w:left w:val="nil"/>
              <w:bottom w:val="nil"/>
              <w:right w:val="nil"/>
            </w:tcBorders>
          </w:tcPr>
          <w:p w14:paraId="61FF4734"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eastAsia="Calibri" w:hAnsi="Times New Roman" w:cs="Times New Roman"/>
                <w:sz w:val="20"/>
                <w:szCs w:val="20"/>
                <w:lang w:val="en-GB" w:eastAsia="en-GB"/>
              </w:rPr>
              <w:t>Age, birth weight, ethnicity</w:t>
            </w:r>
          </w:p>
        </w:tc>
        <w:tc>
          <w:tcPr>
            <w:tcW w:w="1907" w:type="dxa"/>
            <w:tcBorders>
              <w:top w:val="nil"/>
              <w:left w:val="nil"/>
              <w:bottom w:val="nil"/>
              <w:right w:val="nil"/>
            </w:tcBorders>
          </w:tcPr>
          <w:p w14:paraId="195B7CE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milk and dairy in pre-school</w:t>
            </w:r>
          </w:p>
          <w:p w14:paraId="65D413D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milk ↔ for dairy in 5-10 y olds.</w:t>
            </w:r>
          </w:p>
        </w:tc>
      </w:tr>
      <w:tr w:rsidR="00C155F4" w:rsidRPr="00E02384" w14:paraId="7E971E17" w14:textId="77777777" w:rsidTr="00F73F2F">
        <w:trPr>
          <w:trHeight w:val="818"/>
          <w:jc w:val="center"/>
        </w:trPr>
        <w:tc>
          <w:tcPr>
            <w:tcW w:w="1413" w:type="dxa"/>
            <w:tcBorders>
              <w:top w:val="nil"/>
              <w:left w:val="nil"/>
              <w:bottom w:val="nil"/>
              <w:right w:val="nil"/>
            </w:tcBorders>
          </w:tcPr>
          <w:p w14:paraId="63D8A5F0" w14:textId="5D52C83C"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Abreu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(2012)</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&lt;EndNote&gt;&lt;Cite&gt;&lt;Author&gt;Abreu&lt;/Author&gt;&lt;Year&gt;2012&lt;/Year&gt;&lt;RecNum&gt;2433&lt;/RecNum&gt;&lt;DisplayText&gt;&lt;style face="superscript"&gt;(187)&lt;/style&gt;&lt;/DisplayText&gt;&lt;record&gt;&lt;rec-number&gt;2433&lt;/rec-number&gt;&lt;foreign-keys&gt;&lt;key app="EN" db-id="df9afx9dkttp24ezp2rpadfv509adsretwzz" timestamp="0"&gt;2433&lt;/key&gt;&lt;/foreign-keys&gt;&lt;ref-type name="Journal Article"&gt;17&lt;/ref-type&gt;&lt;contributors&gt;&lt;authors&gt;&lt;author&gt;Abreu, S. &lt;/author&gt;&lt;author&gt;Santos, R. &lt;/author&gt;&lt;author&gt;Moreira, C.&lt;/author&gt;&lt;author&gt;Vale S, &lt;/author&gt;&lt;author&gt;Santos PC, Soares-Miranda L, Marques AI, Mota J, Moreira P&lt;/author&gt;&lt;/authors&gt;&lt;/contributors&gt;&lt;titles&gt;&lt;title&gt;Association between dairy product intake and abdominal obesity in Azorean adolescents&lt;/title&gt;&lt;secondary-title&gt;Eur J Clin Nutr&lt;/secondary-title&gt;&lt;/titles&gt;&lt;pages&gt;830-5&lt;/pages&gt;&lt;volume&gt;6&lt;/volume&gt;&lt;number&gt;7&lt;/number&gt;&lt;dates&gt;&lt;year&gt;2012&lt;/year&gt;&lt;/dates&gt;&lt;urls&gt;&lt;/urls&gt;&lt;/record&gt;&lt;/Cite&gt;&lt;/EndNote&gt;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7" w:tooltip="Abreu, 2012 #2433" w:history="1">
              <w:r w:rsidR="00030321">
                <w:rPr>
                  <w:rFonts w:ascii="Times New Roman" w:hAnsi="Times New Roman" w:cs="Times New Roman"/>
                  <w:i/>
                  <w:noProof/>
                  <w:sz w:val="20"/>
                  <w:szCs w:val="20"/>
                  <w:vertAlign w:val="superscript"/>
                </w:rPr>
                <w:t>187</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r w:rsidRPr="00E02384">
              <w:rPr>
                <w:rFonts w:ascii="Times New Roman" w:hAnsi="Times New Roman" w:cs="Times New Roman"/>
                <w:sz w:val="20"/>
                <w:szCs w:val="20"/>
                <w:vertAlign w:val="superscript"/>
              </w:rPr>
              <w:t xml:space="preserve"> </w:t>
            </w:r>
            <w:hyperlink w:anchor="_ENREF_110" w:tooltip="Abreu, 2012 #519" w:history="1"/>
          </w:p>
        </w:tc>
        <w:tc>
          <w:tcPr>
            <w:tcW w:w="1984" w:type="dxa"/>
            <w:tcBorders>
              <w:top w:val="nil"/>
              <w:left w:val="nil"/>
              <w:bottom w:val="nil"/>
              <w:right w:val="nil"/>
            </w:tcBorders>
          </w:tcPr>
          <w:p w14:paraId="0962D45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n=903 (370 boys)</w:t>
            </w:r>
          </w:p>
          <w:p w14:paraId="2F77B8A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15-16 y </w:t>
            </w:r>
          </w:p>
          <w:p w14:paraId="1EF3FCB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Portugal</w:t>
            </w:r>
          </w:p>
        </w:tc>
        <w:tc>
          <w:tcPr>
            <w:tcW w:w="1418" w:type="dxa"/>
            <w:tcBorders>
              <w:top w:val="nil"/>
              <w:left w:val="nil"/>
              <w:bottom w:val="nil"/>
              <w:right w:val="nil"/>
            </w:tcBorders>
          </w:tcPr>
          <w:p w14:paraId="1131EF37"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shd w:val="clear" w:color="auto" w:fill="FFFFFF"/>
              </w:rPr>
              <w:t xml:space="preserve">Dairy  </w:t>
            </w:r>
          </w:p>
        </w:tc>
        <w:tc>
          <w:tcPr>
            <w:tcW w:w="5528" w:type="dxa"/>
            <w:tcBorders>
              <w:top w:val="nil"/>
              <w:left w:val="nil"/>
              <w:bottom w:val="nil"/>
              <w:right w:val="nil"/>
            </w:tcBorders>
          </w:tcPr>
          <w:p w14:paraId="43B2CD73" w14:textId="77777777" w:rsidR="00C155F4" w:rsidRPr="00E02384" w:rsidRDefault="00C155F4" w:rsidP="00F73F2F">
            <w:pPr>
              <w:shd w:val="clear" w:color="auto" w:fill="FFFFFF"/>
              <w:spacing w:after="0"/>
              <w:rPr>
                <w:rFonts w:ascii="Times New Roman" w:hAnsi="Times New Roman" w:cs="Times New Roman"/>
                <w:bCs/>
                <w:sz w:val="20"/>
                <w:szCs w:val="20"/>
                <w:lang w:val="en-GB" w:eastAsia="en-GB"/>
              </w:rPr>
            </w:pPr>
            <w:r w:rsidRPr="00E02384">
              <w:rPr>
                <w:rFonts w:ascii="Times New Roman" w:hAnsi="Times New Roman" w:cs="Times New Roman"/>
                <w:bCs/>
                <w:sz w:val="20"/>
                <w:szCs w:val="20"/>
                <w:lang w:val="en-GB" w:eastAsia="en-GB"/>
              </w:rPr>
              <w:t xml:space="preserve">After adjustments, </w:t>
            </w:r>
            <w:r w:rsidRPr="00E02384">
              <w:rPr>
                <w:rFonts w:ascii="Times New Roman" w:hAnsi="Times New Roman" w:cs="Times New Roman"/>
                <w:sz w:val="20"/>
                <w:szCs w:val="20"/>
              </w:rPr>
              <w:t>≥2 serv/d of dairy products was a</w:t>
            </w:r>
            <w:r w:rsidRPr="00E02384">
              <w:rPr>
                <w:rFonts w:ascii="Times New Roman" w:hAnsi="Times New Roman" w:cs="Times New Roman"/>
                <w:bCs/>
                <w:sz w:val="20"/>
                <w:szCs w:val="20"/>
                <w:lang w:val="en-GB" w:eastAsia="en-GB"/>
              </w:rPr>
              <w:t xml:space="preserve"> negative predictor of AO (OR (95% CI): 0.22 (0.07, 0.63)) only in boys</w:t>
            </w:r>
          </w:p>
          <w:p w14:paraId="3D807EA8" w14:textId="77777777" w:rsidR="00C155F4" w:rsidRPr="00E02384" w:rsidRDefault="00C155F4" w:rsidP="00F73F2F">
            <w:pPr>
              <w:shd w:val="clear" w:color="auto" w:fill="FFFFFF"/>
              <w:spacing w:after="0"/>
              <w:rPr>
                <w:rFonts w:ascii="Times New Roman" w:hAnsi="Times New Roman" w:cs="Times New Roman"/>
                <w:sz w:val="20"/>
                <w:szCs w:val="20"/>
                <w:lang w:val="en-GB"/>
              </w:rPr>
            </w:pPr>
          </w:p>
        </w:tc>
        <w:tc>
          <w:tcPr>
            <w:tcW w:w="2977" w:type="dxa"/>
            <w:tcBorders>
              <w:top w:val="nil"/>
              <w:left w:val="nil"/>
              <w:bottom w:val="nil"/>
              <w:right w:val="nil"/>
            </w:tcBorders>
          </w:tcPr>
          <w:p w14:paraId="0587D09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pacing w:val="2"/>
                <w:sz w:val="20"/>
                <w:szCs w:val="20"/>
                <w:shd w:val="clear" w:color="auto" w:fill="FCFCFC"/>
              </w:rPr>
              <w:t>Age, energy intake, protein, total fat, sat fat, sug</w:t>
            </w:r>
            <w:r>
              <w:rPr>
                <w:rFonts w:ascii="Times New Roman" w:hAnsi="Times New Roman" w:cs="Times New Roman"/>
                <w:spacing w:val="2"/>
                <w:sz w:val="20"/>
                <w:szCs w:val="20"/>
                <w:shd w:val="clear" w:color="auto" w:fill="FCFCFC"/>
              </w:rPr>
              <w:t>ar, dietary fiber, total Ca</w:t>
            </w:r>
            <w:r w:rsidRPr="00E02384">
              <w:rPr>
                <w:rFonts w:ascii="Times New Roman" w:hAnsi="Times New Roman" w:cs="Times New Roman"/>
                <w:spacing w:val="2"/>
                <w:sz w:val="20"/>
                <w:szCs w:val="20"/>
                <w:shd w:val="clear" w:color="auto" w:fill="FCFCFC"/>
              </w:rPr>
              <w:t xml:space="preserve"> intake, calcium-to-protein ratio, parental education, pubertal stage, physical activity, and smoking</w:t>
            </w:r>
          </w:p>
        </w:tc>
        <w:tc>
          <w:tcPr>
            <w:tcW w:w="1907" w:type="dxa"/>
            <w:tcBorders>
              <w:top w:val="nil"/>
              <w:left w:val="nil"/>
              <w:bottom w:val="nil"/>
              <w:right w:val="nil"/>
            </w:tcBorders>
          </w:tcPr>
          <w:p w14:paraId="465B123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boys</w:t>
            </w:r>
          </w:p>
          <w:p w14:paraId="2ED6B98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for girls</w:t>
            </w:r>
          </w:p>
        </w:tc>
      </w:tr>
      <w:tr w:rsidR="00C155F4" w:rsidRPr="00E02384" w14:paraId="57EC2A48" w14:textId="77777777" w:rsidTr="00F73F2F">
        <w:trPr>
          <w:trHeight w:val="1368"/>
          <w:jc w:val="center"/>
        </w:trPr>
        <w:tc>
          <w:tcPr>
            <w:tcW w:w="1413" w:type="dxa"/>
            <w:tcBorders>
              <w:top w:val="nil"/>
              <w:left w:val="nil"/>
              <w:bottom w:val="nil"/>
              <w:right w:val="nil"/>
            </w:tcBorders>
          </w:tcPr>
          <w:p w14:paraId="066A5A36" w14:textId="55EF2F35"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Abreu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(2012)</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&lt;EndNote&gt;&lt;Cite&gt;&lt;Author&gt;Abreu&lt;/Author&gt;&lt;Year&gt;2012&lt;/Year&gt;&lt;RecNum&gt;2381&lt;/RecNum&gt;&lt;DisplayText&gt;&lt;style face="superscript"&gt;(188)&lt;/style&gt;&lt;/DisplayText&gt;&lt;record&gt;&lt;rec-number&gt;2381&lt;/rec-number&gt;&lt;foreign-keys&gt;&lt;key app="EN" db-id="df9afx9dkttp24ezp2rpadfv509adsretwzz" timestamp="0"&gt;2381&lt;/key&gt;&lt;/foreign-keys&gt;&lt;ref-type name="Journal Article"&gt;17&lt;/ref-type&gt;&lt;contributors&gt;&lt;authors&gt;&lt;author&gt;Abreu, S&lt;/author&gt;&lt;author&gt;Santos, R.&lt;/author&gt;&lt;author&gt;Moreira, C.&lt;/author&gt;&lt;author&gt;Santos, P. C.&lt;/author&gt;&lt;author&gt;Vale, S.&lt;/author&gt;&lt;author&gt;Soares-Miranda, L.&lt;/author&gt;&lt;author&gt;Mota, J.&lt;/author&gt;&lt;author&gt;Moreira, P.&lt;/author&gt;&lt;/authors&gt;&lt;/contributors&gt;&lt;titles&gt;&lt;title&gt;Milk intake is inversely related to body mass index and body fat in girls&lt;/title&gt;&lt;secondary-title&gt;Eur J Pediatr&lt;/secondary-title&gt;&lt;/titles&gt;&lt;pages&gt;1467-74&lt;/pages&gt;&lt;volume&gt;171&lt;/volume&gt;&lt;number&gt;10 &lt;/number&gt;&lt;dates&gt;&lt;year&gt;2012&lt;/year&gt;&lt;/dates&gt;&lt;urls&gt;&lt;/urls&gt;&lt;/record&gt;&lt;/Cite&gt;&lt;/EndNote&gt;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8" w:tooltip="Abreu, 2012 #2381" w:history="1">
              <w:r w:rsidR="00030321">
                <w:rPr>
                  <w:rFonts w:ascii="Times New Roman" w:hAnsi="Times New Roman" w:cs="Times New Roman"/>
                  <w:i/>
                  <w:noProof/>
                  <w:sz w:val="20"/>
                  <w:szCs w:val="20"/>
                  <w:vertAlign w:val="superscript"/>
                </w:rPr>
                <w:t>188</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391374D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n=1001 (418 boys)</w:t>
            </w:r>
          </w:p>
          <w:p w14:paraId="3A76A19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15-18 y</w:t>
            </w:r>
          </w:p>
          <w:p w14:paraId="7422FCB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Portugal</w:t>
            </w:r>
          </w:p>
        </w:tc>
        <w:tc>
          <w:tcPr>
            <w:tcW w:w="1418" w:type="dxa"/>
            <w:tcBorders>
              <w:top w:val="nil"/>
              <w:left w:val="nil"/>
              <w:bottom w:val="nil"/>
              <w:right w:val="nil"/>
            </w:tcBorders>
          </w:tcPr>
          <w:p w14:paraId="7D46F6C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26758CDB" w14:textId="77777777" w:rsidR="00C155F4" w:rsidRPr="00E02384" w:rsidRDefault="00C155F4" w:rsidP="00F73F2F">
            <w:pPr>
              <w:spacing w:after="0"/>
              <w:rPr>
                <w:rFonts w:ascii="Times New Roman" w:hAnsi="Times New Roman" w:cs="Times New Roman"/>
                <w:sz w:val="20"/>
                <w:szCs w:val="20"/>
              </w:rPr>
            </w:pPr>
          </w:p>
        </w:tc>
        <w:tc>
          <w:tcPr>
            <w:tcW w:w="5528" w:type="dxa"/>
            <w:tcBorders>
              <w:top w:val="nil"/>
              <w:left w:val="nil"/>
              <w:bottom w:val="nil"/>
              <w:right w:val="nil"/>
            </w:tcBorders>
          </w:tcPr>
          <w:p w14:paraId="06A9645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was an inverse association between milk intake and both BMI and %BF only in girls (P=0.01 and P=0.03). No association between total dairy, yoghurt, cheese and BMI or %BF</w:t>
            </w:r>
          </w:p>
        </w:tc>
        <w:tc>
          <w:tcPr>
            <w:tcW w:w="2977" w:type="dxa"/>
            <w:tcBorders>
              <w:top w:val="nil"/>
              <w:left w:val="nil"/>
              <w:bottom w:val="nil"/>
              <w:right w:val="nil"/>
            </w:tcBorders>
          </w:tcPr>
          <w:p w14:paraId="2B7AE24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birth weight, energy intake, protein, total fat, sug</w:t>
            </w:r>
            <w:r>
              <w:rPr>
                <w:rFonts w:ascii="Times New Roman" w:hAnsi="Times New Roman" w:cs="Times New Roman"/>
                <w:sz w:val="20"/>
                <w:szCs w:val="20"/>
              </w:rPr>
              <w:t>ar, dietary fiber, total Ca</w:t>
            </w:r>
            <w:r w:rsidRPr="00E02384">
              <w:rPr>
                <w:rFonts w:ascii="Times New Roman" w:hAnsi="Times New Roman" w:cs="Times New Roman"/>
                <w:sz w:val="20"/>
                <w:szCs w:val="20"/>
              </w:rPr>
              <w:t xml:space="preserve"> intake, low-energy reporters, parental education, pubertal stage, and physical activity</w:t>
            </w:r>
          </w:p>
        </w:tc>
        <w:tc>
          <w:tcPr>
            <w:tcW w:w="1907" w:type="dxa"/>
            <w:tcBorders>
              <w:top w:val="nil"/>
              <w:left w:val="nil"/>
              <w:bottom w:val="nil"/>
              <w:right w:val="nil"/>
            </w:tcBorders>
          </w:tcPr>
          <w:p w14:paraId="24469522"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for girls</w:t>
            </w:r>
          </w:p>
          <w:p w14:paraId="42D3F1B3"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for boys</w:t>
            </w:r>
          </w:p>
        </w:tc>
      </w:tr>
      <w:tr w:rsidR="00C155F4" w:rsidRPr="00E02384" w14:paraId="5B8F4F7C" w14:textId="77777777" w:rsidTr="00F73F2F">
        <w:trPr>
          <w:trHeight w:val="1368"/>
          <w:jc w:val="center"/>
        </w:trPr>
        <w:tc>
          <w:tcPr>
            <w:tcW w:w="1413" w:type="dxa"/>
            <w:tcBorders>
              <w:top w:val="nil"/>
              <w:left w:val="nil"/>
              <w:bottom w:val="nil"/>
              <w:right w:val="nil"/>
            </w:tcBorders>
          </w:tcPr>
          <w:p w14:paraId="1A1EE639" w14:textId="3A2FAD52"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Al-</w:t>
            </w:r>
            <w:proofErr w:type="spellStart"/>
            <w:r w:rsidRPr="00E02384">
              <w:rPr>
                <w:rFonts w:ascii="Times New Roman" w:hAnsi="Times New Roman" w:cs="Times New Roman"/>
                <w:sz w:val="20"/>
                <w:szCs w:val="20"/>
              </w:rPr>
              <w:t>Hazzaa</w:t>
            </w:r>
            <w:proofErr w:type="spellEnd"/>
            <w:r w:rsidRPr="00E02384">
              <w:rPr>
                <w:rFonts w:ascii="Times New Roman" w:hAnsi="Times New Roman" w:cs="Times New Roman"/>
                <w:i/>
                <w:sz w:val="20"/>
                <w:szCs w:val="20"/>
              </w:rPr>
              <w:t xml:space="preserve"> et al.</w:t>
            </w:r>
            <w:r w:rsidRPr="00E02384">
              <w:rPr>
                <w:rFonts w:ascii="Times New Roman" w:hAnsi="Times New Roman" w:cs="Times New Roman"/>
                <w:sz w:val="20"/>
                <w:szCs w:val="20"/>
              </w:rPr>
              <w:t xml:space="preserve"> (2012)</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&lt;EndNote&gt;&lt;Cite&gt;&lt;Author&gt;Al-Hazzaa Hazzaa M&lt;/Author&gt;&lt;Year&gt;2012&lt;/Year&gt;&lt;RecNum&gt;2746&lt;/RecNum&gt;&lt;DisplayText&gt;&lt;style face="superscript"&gt;(189)&lt;/style&gt;&lt;/DisplayText&gt;&lt;record&gt;&lt;rec-number&gt;2746&lt;/rec-number&gt;&lt;foreign-keys&gt;&lt;key app="EN" db-id="df9afx9dkttp24ezp2rpadfv509adsretwzz" timestamp="0"&gt;2746&lt;/key&gt;&lt;/foreign-keys&gt;&lt;ref-type name="Journal Article"&gt;17&lt;/ref-type&gt;&lt;contributors&gt;&lt;authors&gt;&lt;author&gt;Al-Hazzaa Hazzaa M, &lt;/author&gt;&lt;author&gt;Abahussain NA, &lt;/author&gt;&lt;author&gt;Al-Sobayel HI, &lt;/author&gt;&lt;author&gt;Dina M &lt;/author&gt;&lt;author&gt;Qahwaji and Abdulrahman O Musaiger&lt;/author&gt;&lt;/authors&gt;&lt;/contributors&gt;&lt;titles&gt;&lt;title&gt;Lifestyle factors associated with overweight and obesity among Saudi adolescents&lt;/title&gt;&lt;secondary-title&gt;BMC Public Health&lt;/secondary-title&gt;&lt;/titles&gt;&lt;periodical&gt;&lt;full-title&gt;BMC Public Health&lt;/full-title&gt;&lt;/periodical&gt;&lt;volume&gt;12&lt;/volume&gt;&lt;number&gt;354&lt;/number&gt;&lt;dates&gt;&lt;year&gt;2012&lt;/year&gt;&lt;/dates&gt;&lt;urls&gt;&lt;/urls&gt;&lt;/record&gt;&lt;/Cite&gt;&lt;/EndNote&gt;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89" w:tooltip="Al-Hazzaa Hazzaa M, 2012 #2746" w:history="1">
              <w:r w:rsidR="00030321">
                <w:rPr>
                  <w:rFonts w:ascii="Times New Roman" w:hAnsi="Times New Roman" w:cs="Times New Roman"/>
                  <w:i/>
                  <w:noProof/>
                  <w:sz w:val="20"/>
                  <w:szCs w:val="20"/>
                  <w:vertAlign w:val="superscript"/>
                </w:rPr>
                <w:t>189</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2E72D8E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n=2906 (1400 boys)</w:t>
            </w:r>
          </w:p>
          <w:p w14:paraId="06F8A2C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14-19 y</w:t>
            </w:r>
          </w:p>
          <w:p w14:paraId="0B88E23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Saudi Arabia</w:t>
            </w:r>
          </w:p>
        </w:tc>
        <w:tc>
          <w:tcPr>
            <w:tcW w:w="1418" w:type="dxa"/>
            <w:tcBorders>
              <w:top w:val="nil"/>
              <w:left w:val="nil"/>
              <w:bottom w:val="nil"/>
              <w:right w:val="nil"/>
            </w:tcBorders>
          </w:tcPr>
          <w:p w14:paraId="1D5A32F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2862EEC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766FEE9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were no associations between the frequency of milk consumption and likelihood of being overweight/obese in adolescents</w:t>
            </w:r>
          </w:p>
        </w:tc>
        <w:tc>
          <w:tcPr>
            <w:tcW w:w="2977" w:type="dxa"/>
            <w:tcBorders>
              <w:top w:val="nil"/>
              <w:left w:val="nil"/>
              <w:bottom w:val="nil"/>
              <w:right w:val="nil"/>
            </w:tcBorders>
          </w:tcPr>
          <w:p w14:paraId="3F21C31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w:t>
            </w:r>
          </w:p>
        </w:tc>
        <w:tc>
          <w:tcPr>
            <w:tcW w:w="1907" w:type="dxa"/>
            <w:tcBorders>
              <w:top w:val="nil"/>
              <w:left w:val="nil"/>
              <w:bottom w:val="nil"/>
              <w:right w:val="nil"/>
            </w:tcBorders>
          </w:tcPr>
          <w:p w14:paraId="0D464344"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49A650DD" w14:textId="77777777" w:rsidTr="00F73F2F">
        <w:trPr>
          <w:trHeight w:val="1368"/>
          <w:jc w:val="center"/>
        </w:trPr>
        <w:tc>
          <w:tcPr>
            <w:tcW w:w="1413" w:type="dxa"/>
            <w:tcBorders>
              <w:top w:val="nil"/>
              <w:left w:val="nil"/>
              <w:bottom w:val="nil"/>
              <w:right w:val="nil"/>
            </w:tcBorders>
          </w:tcPr>
          <w:p w14:paraId="23E92256" w14:textId="329E2923"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Danyliw</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(2012)</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&lt;EndNote&gt;&lt;Cite&gt;&lt;Author&gt;Danyliw AD&lt;/Author&gt;&lt;Year&gt;2012&lt;/Year&gt;&lt;RecNum&gt;2369&lt;/RecNum&gt;&lt;DisplayText&gt;&lt;style face="superscript"&gt;(190)&lt;/style&gt;&lt;/DisplayText&gt;&lt;record&gt;&lt;rec-number&gt;2369&lt;/rec-number&gt;&lt;foreign-keys&gt;&lt;key app="EN" db-id="df9afx9dkttp24ezp2rpadfv509adsretwzz" timestamp="0"&gt;2369&lt;/key&gt;&lt;/foreign-keys&gt;&lt;ref-type name="Journal Article"&gt;17&lt;/ref-type&gt;&lt;contributors&gt;&lt;authors&gt;&lt;author&gt;Danyliw AD,&lt;/author&gt;&lt;author&gt;Vatanparast H,&lt;/author&gt;&lt;author&gt;Nikpartow N,&lt;/author&gt;&lt;author&gt;Whiting SJ.&lt;/author&gt;&lt;/authors&gt;&lt;/contributors&gt;&lt;titles&gt;&lt;title&gt;Beverage patterns among Canadian children and relationship to overweight and obesity.&lt;/title&gt;&lt;secondary-title&gt;Appl Physiol Nutr Metab&lt;/secondary-title&gt;&lt;/titles&gt;&lt;pages&gt;900-906&lt;/pages&gt;&lt;volume&gt;37&lt;/volume&gt;&lt;dates&gt;&lt;year&gt;2012&lt;/year&gt;&lt;/dates&gt;&lt;isbn&gt;1715-5312 SRC - GoogleScholar&lt;/isbn&gt;&lt;urls&gt;&lt;/urls&gt;&lt;/record&gt;&lt;/Cite&gt;&lt;/EndNote&gt;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0" w:tooltip="Danyliw AD, 2012 #2369" w:history="1">
              <w:r w:rsidR="00030321">
                <w:rPr>
                  <w:rFonts w:ascii="Times New Roman" w:hAnsi="Times New Roman" w:cs="Times New Roman"/>
                  <w:i/>
                  <w:noProof/>
                  <w:sz w:val="20"/>
                  <w:szCs w:val="20"/>
                  <w:vertAlign w:val="superscript"/>
                </w:rPr>
                <w:t>190</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41D7125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n=2150</w:t>
            </w:r>
          </w:p>
          <w:p w14:paraId="72E83A7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2-5 y</w:t>
            </w:r>
          </w:p>
          <w:p w14:paraId="52171E4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n=3613 (1831 boys)</w:t>
            </w:r>
          </w:p>
          <w:p w14:paraId="5BF05A6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6-11 y</w:t>
            </w:r>
          </w:p>
          <w:p w14:paraId="2EC8595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n=4275 (2255 boys)</w:t>
            </w:r>
          </w:p>
          <w:p w14:paraId="57181C1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12-18 y</w:t>
            </w:r>
          </w:p>
          <w:p w14:paraId="52FBAFF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Canada</w:t>
            </w:r>
          </w:p>
        </w:tc>
        <w:tc>
          <w:tcPr>
            <w:tcW w:w="1418" w:type="dxa"/>
            <w:tcBorders>
              <w:top w:val="nil"/>
              <w:left w:val="nil"/>
              <w:bottom w:val="nil"/>
              <w:right w:val="nil"/>
            </w:tcBorders>
          </w:tcPr>
          <w:p w14:paraId="1C9AADB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(plain, high fat (&gt;2% fat)) </w:t>
            </w:r>
          </w:p>
        </w:tc>
        <w:tc>
          <w:tcPr>
            <w:tcW w:w="5528" w:type="dxa"/>
            <w:tcBorders>
              <w:top w:val="nil"/>
              <w:left w:val="nil"/>
              <w:bottom w:val="nil"/>
              <w:right w:val="nil"/>
            </w:tcBorders>
          </w:tcPr>
          <w:p w14:paraId="7506F92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There were no associations between milk or high-fat milk cluster pattern and body weight in all age groups, with no increased risk for obesity </w:t>
            </w:r>
          </w:p>
        </w:tc>
        <w:tc>
          <w:tcPr>
            <w:tcW w:w="2977" w:type="dxa"/>
            <w:tcBorders>
              <w:top w:val="nil"/>
              <w:left w:val="nil"/>
              <w:bottom w:val="nil"/>
              <w:right w:val="nil"/>
            </w:tcBorders>
          </w:tcPr>
          <w:p w14:paraId="2792404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ethnicity, energy intake, physical activity, socioeconomic status</w:t>
            </w:r>
          </w:p>
        </w:tc>
        <w:tc>
          <w:tcPr>
            <w:tcW w:w="1907" w:type="dxa"/>
            <w:tcBorders>
              <w:top w:val="nil"/>
              <w:left w:val="nil"/>
              <w:bottom w:val="nil"/>
              <w:right w:val="nil"/>
            </w:tcBorders>
          </w:tcPr>
          <w:p w14:paraId="30B923F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49E316F3" w14:textId="77777777" w:rsidTr="00F73F2F">
        <w:trPr>
          <w:trHeight w:val="1368"/>
          <w:jc w:val="center"/>
        </w:trPr>
        <w:tc>
          <w:tcPr>
            <w:tcW w:w="1413" w:type="dxa"/>
            <w:tcBorders>
              <w:top w:val="nil"/>
              <w:left w:val="nil"/>
              <w:bottom w:val="nil"/>
              <w:right w:val="nil"/>
            </w:tcBorders>
            <w:shd w:val="clear" w:color="auto" w:fill="auto"/>
          </w:tcPr>
          <w:p w14:paraId="0C7911B8" w14:textId="45694C6C"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lastRenderedPageBreak/>
              <w:t xml:space="preserve">Perez-Rodriguez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(2012)</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&lt;EndNote&gt;&lt;Cite&gt;&lt;Author&gt;Perez-Rodriguez M&lt;/Author&gt;&lt;Year&gt;2012&lt;/Year&gt;&lt;RecNum&gt;2697&lt;/RecNum&gt;&lt;DisplayText&gt;&lt;style face="superscript"&gt;(191)&lt;/style&gt;&lt;/DisplayText&gt;&lt;record&gt;&lt;rec-number&gt;2697&lt;/rec-number&gt;&lt;foreign-keys&gt;&lt;key app="EN" db-id="df9afx9dkttp24ezp2rpadfv509adsretwzz" timestamp="0"&gt;2697&lt;/key&gt;&lt;/foreign-keys&gt;&lt;ref-type name="Journal Article"&gt;17&lt;/ref-type&gt;&lt;contributors&gt;&lt;authors&gt;&lt;author&gt;Perez-Rodriguez M,&lt;/author&gt;&lt;author&gt;Melendez G, &lt;/author&gt;&lt;author&gt;Nieto C, &lt;/author&gt;&lt;author&gt;Aranda M, Pfeffer F.&lt;/author&gt;&lt;/authors&gt;&lt;/contributors&gt;&lt;titles&gt;&lt;title&gt;Dietary and Physical Activity / Inactivity Factors Associated with Obesity in School Aged Children &lt;/title&gt;&lt;secondary-title&gt;Adv Nutr&lt;/secondary-title&gt;&lt;/titles&gt;&lt;periodical&gt;&lt;full-title&gt;Adv Nutr&lt;/full-title&gt;&lt;/periodical&gt;&lt;pages&gt;622S-628&lt;/pages&gt;&lt;volume&gt;3 &lt;/volume&gt;&lt;number&gt;4&lt;/number&gt;&lt;dates&gt;&lt;year&gt;2012&lt;/year&gt;&lt;/dates&gt;&lt;urls&gt;&lt;/urls&gt;&lt;electronic-resource-num&gt;10.3945/an.112.001974.&lt;/electronic-resource-num&gt;&lt;/record&gt;&lt;/Cite&gt;&lt;/EndNote&gt;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1" w:tooltip="Perez-Rodriguez M, 2012 #2697" w:history="1">
              <w:r w:rsidR="00030321">
                <w:rPr>
                  <w:rFonts w:ascii="Times New Roman" w:hAnsi="Times New Roman" w:cs="Times New Roman"/>
                  <w:i/>
                  <w:noProof/>
                  <w:sz w:val="20"/>
                  <w:szCs w:val="20"/>
                  <w:vertAlign w:val="superscript"/>
                </w:rPr>
                <w:t>191</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1BA974B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n=192</w:t>
            </w:r>
          </w:p>
          <w:p w14:paraId="4EF0800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8-10 y</w:t>
            </w:r>
          </w:p>
          <w:p w14:paraId="7B6B7E2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Mexico</w:t>
            </w:r>
          </w:p>
        </w:tc>
        <w:tc>
          <w:tcPr>
            <w:tcW w:w="1418" w:type="dxa"/>
            <w:tcBorders>
              <w:top w:val="nil"/>
              <w:left w:val="nil"/>
              <w:bottom w:val="nil"/>
              <w:right w:val="nil"/>
            </w:tcBorders>
          </w:tcPr>
          <w:p w14:paraId="65D4800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24416EB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 proportion of children consuming ≥3 serv/d of dairy products was higher (P&lt;0.01) among the NW children (18.3%) than among the obese children (6.4%). The risk of obesity was lower with drinking ≥3 serv/d 3 dairy portions (OR (95% CI): 0.34 (0.11, 1.03))</w:t>
            </w:r>
          </w:p>
        </w:tc>
        <w:tc>
          <w:tcPr>
            <w:tcW w:w="2977" w:type="dxa"/>
            <w:tcBorders>
              <w:top w:val="nil"/>
              <w:left w:val="nil"/>
              <w:bottom w:val="nil"/>
              <w:right w:val="nil"/>
            </w:tcBorders>
          </w:tcPr>
          <w:p w14:paraId="7D41C70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Unadjusted</w:t>
            </w:r>
          </w:p>
        </w:tc>
        <w:tc>
          <w:tcPr>
            <w:tcW w:w="1907" w:type="dxa"/>
            <w:tcBorders>
              <w:top w:val="nil"/>
              <w:left w:val="nil"/>
              <w:bottom w:val="nil"/>
              <w:right w:val="nil"/>
            </w:tcBorders>
          </w:tcPr>
          <w:p w14:paraId="5F7C981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148703F2" w14:textId="77777777" w:rsidTr="00F73F2F">
        <w:trPr>
          <w:trHeight w:val="1368"/>
          <w:jc w:val="center"/>
        </w:trPr>
        <w:tc>
          <w:tcPr>
            <w:tcW w:w="1413" w:type="dxa"/>
            <w:tcBorders>
              <w:top w:val="nil"/>
              <w:left w:val="nil"/>
              <w:bottom w:val="nil"/>
              <w:right w:val="nil"/>
            </w:tcBorders>
          </w:tcPr>
          <w:p w14:paraId="27F44065" w14:textId="59BE369F"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Bel-</w:t>
            </w:r>
            <w:proofErr w:type="spellStart"/>
            <w:r w:rsidRPr="00E02384">
              <w:rPr>
                <w:rFonts w:ascii="Times New Roman" w:hAnsi="Times New Roman" w:cs="Times New Roman"/>
                <w:sz w:val="20"/>
                <w:szCs w:val="20"/>
              </w:rPr>
              <w:t>Serrat</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&lt;EndNote&gt;&lt;Cite&gt;&lt;Author&gt;Bel-Serrat S&lt;/Author&gt;&lt;Year&gt;2014&lt;/Year&gt;&lt;RecNum&gt;2375&lt;/RecNum&gt;&lt;DisplayText&gt;&lt;style face="superscript"&gt;(192)&lt;/style&gt;&lt;/DisplayText&gt;&lt;record&gt;&lt;rec-number&gt;2375&lt;/rec-number&gt;&lt;foreign-keys&gt;&lt;key app="EN" db-id="df9afx9dkttp24ezp2rpadfv509adsretwzz" timestamp="0"&gt;2375&lt;/key&gt;&lt;/foreign-keys&gt;&lt;ref-type name="Journal Article"&gt;17&lt;/ref-type&gt;&lt;contributors&gt;&lt;authors&gt;&lt;author&gt;Bel-Serrat S, &lt;/author&gt;&lt;author&gt;Mouratidou T,&lt;/author&gt;&lt;author&gt;Jiménez-Pavón D, &lt;/author&gt;&lt;author&gt;Huybrechts I, &lt;/author&gt;&lt;author&gt;Cuenca-García M, Mistura L, Gottrand F, González-Gross M, Dallongeville J, Kafatos A, Manios Y, Stehle P, Kersting M, De Henauw S, Castillo M, Hallstrom L, Molnár D, Widhalm K, Marcos A, Moreno LA; HELENA Study Group.&lt;/author&gt;&lt;/authors&gt;&lt;/contributors&gt;&lt;titles&gt;&lt;title&gt; Is dairy consumption associated with low cardiovascular disease risk in European adolescents? Results from the HELENA Study.&lt;/title&gt;&lt;secondary-title&gt;Pediatr Obes&lt;/secondary-title&gt;&lt;/titles&gt;&lt;periodical&gt;&lt;full-title&gt;Pediatr Obes&lt;/full-title&gt;&lt;/periodical&gt;&lt;pages&gt;401-10&lt;/pages&gt;&lt;volume&gt;9&lt;/volume&gt;&lt;number&gt;5&lt;/number&gt;&lt;dates&gt;&lt;year&gt;2014&lt;/year&gt;&lt;/dates&gt;&lt;urls&gt;&lt;/urls&gt;&lt;/record&gt;&lt;/Cite&gt;&lt;/EndNote&gt;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2" w:tooltip="Bel-Serrat S, 2014 #2375" w:history="1">
              <w:r w:rsidR="00030321">
                <w:rPr>
                  <w:rFonts w:ascii="Times New Roman" w:hAnsi="Times New Roman" w:cs="Times New Roman"/>
                  <w:i/>
                  <w:noProof/>
                  <w:sz w:val="20"/>
                  <w:szCs w:val="20"/>
                  <w:vertAlign w:val="superscript"/>
                </w:rPr>
                <w:t>192</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60572D8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n=511 (49.9% boys)</w:t>
            </w:r>
          </w:p>
          <w:p w14:paraId="0B7B18F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12.5-17.5 y</w:t>
            </w:r>
          </w:p>
          <w:p w14:paraId="0C78C18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Europe</w:t>
            </w:r>
          </w:p>
        </w:tc>
        <w:tc>
          <w:tcPr>
            <w:tcW w:w="1418" w:type="dxa"/>
            <w:tcBorders>
              <w:top w:val="nil"/>
              <w:left w:val="nil"/>
              <w:bottom w:val="nil"/>
              <w:right w:val="nil"/>
            </w:tcBorders>
          </w:tcPr>
          <w:p w14:paraId="0FA501B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483F2FE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 consumption (milk, yoghurt and milk- and yoghurt-based beverages) was inversely associated with waist circumference and sum of skinfolds in adolescents</w:t>
            </w:r>
          </w:p>
        </w:tc>
        <w:tc>
          <w:tcPr>
            <w:tcW w:w="2977" w:type="dxa"/>
            <w:tcBorders>
              <w:top w:val="nil"/>
              <w:left w:val="nil"/>
              <w:bottom w:val="nil"/>
              <w:right w:val="nil"/>
            </w:tcBorders>
          </w:tcPr>
          <w:p w14:paraId="3B1E99A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Pubertal maturity, socio-economic status, MVPA, sedentary </w:t>
            </w:r>
            <w:proofErr w:type="spellStart"/>
            <w:r w:rsidRPr="00E02384">
              <w:rPr>
                <w:rFonts w:ascii="Times New Roman" w:hAnsi="Times New Roman" w:cs="Times New Roman"/>
                <w:sz w:val="20"/>
                <w:szCs w:val="20"/>
              </w:rPr>
              <w:t>behaviours</w:t>
            </w:r>
            <w:proofErr w:type="spellEnd"/>
            <w:r w:rsidRPr="00E02384">
              <w:rPr>
                <w:rFonts w:ascii="Times New Roman" w:hAnsi="Times New Roman" w:cs="Times New Roman"/>
                <w:sz w:val="20"/>
                <w:szCs w:val="20"/>
              </w:rPr>
              <w:t xml:space="preserve">, daily energy intake and study </w:t>
            </w:r>
            <w:proofErr w:type="spellStart"/>
            <w:r w:rsidRPr="00E02384">
              <w:rPr>
                <w:rFonts w:ascii="Times New Roman" w:hAnsi="Times New Roman" w:cs="Times New Roman"/>
                <w:sz w:val="20"/>
                <w:szCs w:val="20"/>
              </w:rPr>
              <w:t>centre</w:t>
            </w:r>
            <w:proofErr w:type="spellEnd"/>
          </w:p>
        </w:tc>
        <w:tc>
          <w:tcPr>
            <w:tcW w:w="1907" w:type="dxa"/>
            <w:tcBorders>
              <w:top w:val="nil"/>
              <w:left w:val="nil"/>
              <w:bottom w:val="nil"/>
              <w:right w:val="nil"/>
            </w:tcBorders>
          </w:tcPr>
          <w:p w14:paraId="1FF852A3"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69B41BFC" w14:textId="77777777" w:rsidTr="00F73F2F">
        <w:trPr>
          <w:trHeight w:val="1086"/>
          <w:jc w:val="center"/>
        </w:trPr>
        <w:tc>
          <w:tcPr>
            <w:tcW w:w="1413" w:type="dxa"/>
            <w:tcBorders>
              <w:top w:val="nil"/>
              <w:left w:val="nil"/>
              <w:bottom w:val="nil"/>
              <w:right w:val="nil"/>
            </w:tcBorders>
          </w:tcPr>
          <w:p w14:paraId="1AAF0E64" w14:textId="5998FBE7"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Beck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&lt;EndNote&gt;&lt;Cite&gt;&lt;Author&gt;Beck&lt;/Author&gt;&lt;Year&gt;2013&lt;/Year&gt;&lt;RecNum&gt;2376&lt;/RecNum&gt;&lt;DisplayText&gt;&lt;style face="superscript"&gt;(193)&lt;/style&gt;&lt;/DisplayText&gt;&lt;record&gt;&lt;rec-number&gt;2376&lt;/rec-number&gt;&lt;foreign-keys&gt;&lt;key app="EN" db-id="df9afx9dkttp24ezp2rpadfv509adsretwzz" timestamp="0"&gt;2376&lt;/key&gt;&lt;/foreign-keys&gt;&lt;ref-type name="Journal Article"&gt;17&lt;/ref-type&gt;&lt;contributors&gt;&lt;authors&gt;&lt;author&gt;Beck, AL&lt;/author&gt;&lt;author&gt;Tschann, J.&lt;/author&gt;&lt;author&gt;Butte, N. F.&lt;/author&gt;&lt;author&gt;Penilla, C.&lt;/author&gt;&lt;author&gt;Greenspan, L. C.&lt;/author&gt;&lt;/authors&gt;&lt;/contributors&gt;&lt;titles&gt;&lt;title&gt;Association of beverage consumption with obesity in Mexican American children&lt;/title&gt;&lt;secondary-title&gt;Public Health Nutr&lt;/secondary-title&gt;&lt;/titles&gt;&lt;periodical&gt;&lt;full-title&gt;Public Health Nutr&lt;/full-title&gt;&lt;/periodical&gt;&lt;pages&gt;338-44&lt;/pages&gt;&lt;volume&gt;17&lt;/volume&gt;&lt;number&gt;2&lt;/number&gt;&lt;dates&gt;&lt;year&gt;2013&lt;/year&gt;&lt;/dates&gt;&lt;urls&gt;&lt;/urls&gt;&lt;/record&gt;&lt;/Cite&gt;&lt;/EndNote&gt;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3" w:tooltip="Beck, 2013 #2376" w:history="1">
              <w:r w:rsidR="00030321">
                <w:rPr>
                  <w:rFonts w:ascii="Times New Roman" w:hAnsi="Times New Roman" w:cs="Times New Roman"/>
                  <w:i/>
                  <w:noProof/>
                  <w:sz w:val="20"/>
                  <w:szCs w:val="20"/>
                  <w:vertAlign w:val="superscript"/>
                </w:rPr>
                <w:t>193</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48C7E40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n=319 (47% boys)</w:t>
            </w:r>
          </w:p>
          <w:p w14:paraId="3782AD6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8-10 y</w:t>
            </w:r>
          </w:p>
          <w:p w14:paraId="2B42A38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Mexico</w:t>
            </w:r>
          </w:p>
        </w:tc>
        <w:tc>
          <w:tcPr>
            <w:tcW w:w="1418" w:type="dxa"/>
            <w:tcBorders>
              <w:top w:val="nil"/>
              <w:left w:val="nil"/>
              <w:bottom w:val="nil"/>
              <w:right w:val="nil"/>
            </w:tcBorders>
          </w:tcPr>
          <w:p w14:paraId="36894A5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(plain, </w:t>
            </w:r>
            <w:proofErr w:type="spellStart"/>
            <w:r w:rsidRPr="00E02384">
              <w:rPr>
                <w:rFonts w:ascii="Times New Roman" w:hAnsi="Times New Roman" w:cs="Times New Roman"/>
                <w:sz w:val="20"/>
                <w:szCs w:val="20"/>
              </w:rPr>
              <w:t>flavoured</w:t>
            </w:r>
            <w:proofErr w:type="spellEnd"/>
            <w:r w:rsidRPr="00E02384">
              <w:rPr>
                <w:rFonts w:ascii="Times New Roman" w:hAnsi="Times New Roman" w:cs="Times New Roman"/>
                <w:sz w:val="20"/>
                <w:szCs w:val="20"/>
              </w:rPr>
              <w:t xml:space="preserve">, reduced fat, high fat (&gt;2% fat)) </w:t>
            </w:r>
          </w:p>
          <w:p w14:paraId="4BF5B795" w14:textId="77777777" w:rsidR="00C155F4" w:rsidRPr="00E02384" w:rsidRDefault="00C155F4" w:rsidP="00F73F2F">
            <w:pPr>
              <w:spacing w:after="0"/>
              <w:rPr>
                <w:rFonts w:ascii="Times New Roman" w:hAnsi="Times New Roman" w:cs="Times New Roman"/>
                <w:sz w:val="20"/>
                <w:szCs w:val="20"/>
              </w:rPr>
            </w:pPr>
          </w:p>
          <w:p w14:paraId="2C90B003" w14:textId="77777777" w:rsidR="00C155F4" w:rsidRPr="00E02384" w:rsidRDefault="00C155F4" w:rsidP="00F73F2F">
            <w:pPr>
              <w:spacing w:after="0"/>
              <w:rPr>
                <w:rFonts w:ascii="Times New Roman" w:hAnsi="Times New Roman" w:cs="Times New Roman"/>
                <w:sz w:val="20"/>
                <w:szCs w:val="20"/>
              </w:rPr>
            </w:pPr>
          </w:p>
        </w:tc>
        <w:tc>
          <w:tcPr>
            <w:tcW w:w="5528" w:type="dxa"/>
            <w:tcBorders>
              <w:top w:val="nil"/>
              <w:left w:val="nil"/>
              <w:bottom w:val="nil"/>
              <w:right w:val="nil"/>
            </w:tcBorders>
          </w:tcPr>
          <w:p w14:paraId="45BD379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There were no associations between 1% milk and not-fat milk with obesity, although </w:t>
            </w:r>
            <w:proofErr w:type="spellStart"/>
            <w:r w:rsidRPr="00E02384">
              <w:rPr>
                <w:rFonts w:ascii="Times New Roman" w:hAnsi="Times New Roman" w:cs="Times New Roman"/>
                <w:sz w:val="20"/>
                <w:szCs w:val="20"/>
              </w:rPr>
              <w:t>flavoured</w:t>
            </w:r>
            <w:proofErr w:type="spellEnd"/>
            <w:r w:rsidRPr="00E02384">
              <w:rPr>
                <w:rFonts w:ascii="Times New Roman" w:hAnsi="Times New Roman" w:cs="Times New Roman"/>
                <w:sz w:val="20"/>
                <w:szCs w:val="20"/>
              </w:rPr>
              <w:t xml:space="preserve"> milk consumption was related to lower odds of obesity (OR (95% CI): 0.88 (0.80, 0.96)) P=0.004</w:t>
            </w:r>
          </w:p>
          <w:p w14:paraId="070B3152" w14:textId="77777777" w:rsidR="00C155F4" w:rsidRPr="00E02384" w:rsidRDefault="00C155F4" w:rsidP="00F73F2F">
            <w:pPr>
              <w:spacing w:after="0"/>
              <w:rPr>
                <w:rFonts w:ascii="Times New Roman" w:hAnsi="Times New Roman" w:cs="Times New Roman"/>
                <w:sz w:val="20"/>
                <w:szCs w:val="20"/>
              </w:rPr>
            </w:pPr>
          </w:p>
          <w:p w14:paraId="536FBB81"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nil"/>
              <w:right w:val="nil"/>
            </w:tcBorders>
          </w:tcPr>
          <w:p w14:paraId="00791DD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physical activity (percentage of time in moderate-to-vigorous activity), maternal BMI, maternal acculturation, maternal occupational status, gender, fast-food consumption, weekly screen time, maternal education, maternal country of origin and household income.</w:t>
            </w:r>
          </w:p>
        </w:tc>
        <w:tc>
          <w:tcPr>
            <w:tcW w:w="1907" w:type="dxa"/>
            <w:tcBorders>
              <w:top w:val="nil"/>
              <w:left w:val="nil"/>
              <w:bottom w:val="nil"/>
              <w:right w:val="nil"/>
            </w:tcBorders>
          </w:tcPr>
          <w:p w14:paraId="417B13C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p w14:paraId="29B396FC" w14:textId="77777777" w:rsidR="00C155F4" w:rsidRPr="00E02384" w:rsidRDefault="00C155F4" w:rsidP="00F73F2F">
            <w:pPr>
              <w:spacing w:after="0"/>
              <w:rPr>
                <w:rFonts w:ascii="Times New Roman" w:hAnsi="Times New Roman" w:cs="Times New Roman"/>
                <w:sz w:val="20"/>
                <w:szCs w:val="20"/>
              </w:rPr>
            </w:pPr>
          </w:p>
        </w:tc>
      </w:tr>
      <w:tr w:rsidR="00C155F4" w:rsidRPr="00E02384" w14:paraId="5F3B4210" w14:textId="77777777" w:rsidTr="00F73F2F">
        <w:trPr>
          <w:trHeight w:val="1101"/>
          <w:jc w:val="center"/>
        </w:trPr>
        <w:tc>
          <w:tcPr>
            <w:tcW w:w="1413" w:type="dxa"/>
            <w:tcBorders>
              <w:top w:val="nil"/>
              <w:left w:val="nil"/>
              <w:bottom w:val="nil"/>
              <w:right w:val="nil"/>
            </w:tcBorders>
          </w:tcPr>
          <w:p w14:paraId="3DA2759A" w14:textId="4DA7245F"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Coppinger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&lt;EndNote&gt;&lt;Cite&gt;&lt;Author&gt;Coppinger T&lt;/Author&gt;&lt;Year&gt;2013&lt;/Year&gt;&lt;RecNum&gt;2371&lt;/RecNum&gt;&lt;DisplayText&gt;&lt;style face="superscript"&gt;(194)&lt;/style&gt;&lt;/DisplayText&gt;&lt;record&gt;&lt;rec-number&gt;2371&lt;/rec-number&gt;&lt;foreign-keys&gt;&lt;key app="EN" db-id="df9afx9dkttp24ezp2rpadfv509adsretwzz" timestamp="0"&gt;2371&lt;/key&gt;&lt;/foreign-keys&gt;&lt;ref-type name="Journal Article"&gt;17&lt;/ref-type&gt;&lt;contributors&gt;&lt;authors&gt;&lt;author&gt;Coppinger T,&lt;/author&gt;&lt;author&gt;Jeanes Y,&lt;/author&gt;&lt;author&gt;Mitchell M,&lt;/author&gt;&lt;author&gt;Reeves S.&lt;/author&gt;&lt;/authors&gt;&lt;/contributors&gt;&lt;titles&gt;&lt;title&gt;Beverage consumption and BMI of British schoolchildren aged years&lt;/title&gt;&lt;secondary-title&gt;Public Health Nutr&lt;/secondary-title&gt;&lt;/titles&gt;&lt;periodical&gt;&lt;full-title&gt;Public Health Nutr&lt;/full-title&gt;&lt;/periodical&gt;&lt;pages&gt;9-13&lt;/pages&gt;&lt;volume&gt;16&lt;/volume&gt;&lt;number&gt;7&lt;/number&gt;&lt;dates&gt;&lt;year&gt;2013&lt;/year&gt;&lt;/dates&gt;&lt;urls&gt;&lt;/urls&gt;&lt;/record&gt;&lt;/Cite&gt;&lt;/EndNote&gt;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4" w:tooltip="Coppinger T, 2013 #2371" w:history="1">
              <w:r w:rsidR="00030321">
                <w:rPr>
                  <w:rFonts w:ascii="Times New Roman" w:hAnsi="Times New Roman" w:cs="Times New Roman"/>
                  <w:i/>
                  <w:noProof/>
                  <w:sz w:val="20"/>
                  <w:szCs w:val="20"/>
                  <w:vertAlign w:val="superscript"/>
                </w:rPr>
                <w:t>194</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1C8673B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n=248 (216 boys)</w:t>
            </w:r>
          </w:p>
          <w:p w14:paraId="6D129E2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9-13 y</w:t>
            </w:r>
          </w:p>
          <w:p w14:paraId="7E4A3A7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United Kingdom</w:t>
            </w:r>
          </w:p>
          <w:p w14:paraId="00B21AFD" w14:textId="77777777" w:rsidR="00C155F4" w:rsidRPr="00E02384" w:rsidRDefault="00C155F4" w:rsidP="00F73F2F">
            <w:pPr>
              <w:spacing w:after="0"/>
              <w:rPr>
                <w:rFonts w:ascii="Times New Roman" w:hAnsi="Times New Roman" w:cs="Times New Roman"/>
                <w:sz w:val="20"/>
                <w:szCs w:val="20"/>
              </w:rPr>
            </w:pPr>
          </w:p>
        </w:tc>
        <w:tc>
          <w:tcPr>
            <w:tcW w:w="1418" w:type="dxa"/>
            <w:tcBorders>
              <w:top w:val="nil"/>
              <w:left w:val="nil"/>
              <w:bottom w:val="nil"/>
              <w:right w:val="nil"/>
            </w:tcBorders>
          </w:tcPr>
          <w:p w14:paraId="4BC2061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6D70AAA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There was no association of milk consumption and choice of beverage with BMI or BMI Z-score</w:t>
            </w:r>
          </w:p>
          <w:p w14:paraId="165079A1"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nil"/>
              <w:right w:val="nil"/>
            </w:tcBorders>
          </w:tcPr>
          <w:p w14:paraId="2856D3C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Underreporting</w:t>
            </w:r>
          </w:p>
        </w:tc>
        <w:tc>
          <w:tcPr>
            <w:tcW w:w="1907" w:type="dxa"/>
            <w:tcBorders>
              <w:top w:val="nil"/>
              <w:left w:val="nil"/>
              <w:bottom w:val="nil"/>
              <w:right w:val="nil"/>
            </w:tcBorders>
          </w:tcPr>
          <w:p w14:paraId="26066AC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04DF3C0B" w14:textId="77777777" w:rsidTr="00F73F2F">
        <w:trPr>
          <w:trHeight w:val="1353"/>
          <w:jc w:val="center"/>
        </w:trPr>
        <w:tc>
          <w:tcPr>
            <w:tcW w:w="1413" w:type="dxa"/>
            <w:tcBorders>
              <w:top w:val="nil"/>
              <w:left w:val="nil"/>
              <w:bottom w:val="nil"/>
              <w:right w:val="nil"/>
            </w:tcBorders>
          </w:tcPr>
          <w:p w14:paraId="7F623D9F" w14:textId="38BFE645"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Fayet</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&lt;EndNote&gt;&lt;Cite&gt;&lt;Author&gt;Fayet&lt;/Author&gt;&lt;Year&gt;2013&lt;/Year&gt;&lt;RecNum&gt;2366&lt;/RecNum&gt;&lt;DisplayText&gt;&lt;style face="superscript"&gt;(195)&lt;/style&gt;&lt;/DisplayText&gt;&lt;record&gt;&lt;rec-number&gt;2366&lt;/rec-number&gt;&lt;foreign-keys&gt;&lt;key app="EN" db-id="df9afx9dkttp24ezp2rpadfv509adsretwzz" timestamp="0"&gt;2366&lt;/key&gt;&lt;/foreign-keys&gt;&lt;ref-type name="Journal Article"&gt;17&lt;/ref-type&gt;&lt;contributors&gt;&lt;authors&gt;&lt;author&gt;Fayet, F.&lt;/author&gt;&lt;author&gt;Ridges, L. A.&lt;/author&gt;&lt;author&gt;Wright, J. K.&lt;/author&gt;&lt;author&gt;Petocz, P.&lt;/author&gt;&lt;/authors&gt;&lt;/contributors&gt;&lt;titles&gt;&lt;title&gt;Australian children who drink milk (plain or flavored) have higher milk and micronutrient intakes but similar body mass index to those who do not drink milk.&lt;/title&gt;&lt;secondary-title&gt;Nutr Res&lt;/secondary-title&gt;&lt;/titles&gt;&lt;pages&gt;95-102&lt;/pages&gt;&lt;volume&gt;33&lt;/volume&gt;&lt;number&gt;2 &lt;/number&gt;&lt;dates&gt;&lt;year&gt;2013&lt;/year&gt;&lt;/dates&gt;&lt;urls&gt;&lt;/urls&gt;&lt;/record&gt;&lt;/Cite&gt;&lt;/EndNote&gt;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5" w:tooltip="Fayet, 2013 #2366" w:history="1">
              <w:r w:rsidR="00030321">
                <w:rPr>
                  <w:rFonts w:ascii="Times New Roman" w:hAnsi="Times New Roman" w:cs="Times New Roman"/>
                  <w:i/>
                  <w:noProof/>
                  <w:sz w:val="20"/>
                  <w:szCs w:val="20"/>
                  <w:vertAlign w:val="superscript"/>
                </w:rPr>
                <w:t>195</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76E2E67C" w14:textId="77777777" w:rsidR="00C155F4" w:rsidRPr="00E02384" w:rsidRDefault="00C155F4" w:rsidP="00F73F2F">
            <w:pPr>
              <w:spacing w:after="0"/>
              <w:rPr>
                <w:rFonts w:ascii="Times New Roman" w:hAnsi="Times New Roman" w:cs="Times New Roman"/>
                <w:sz w:val="20"/>
                <w:szCs w:val="20"/>
              </w:rPr>
            </w:pPr>
            <w:r w:rsidRPr="00E02384">
              <w:rPr>
                <w:rFonts w:ascii="Times New Roman" w:eastAsia="Arial" w:hAnsi="Times New Roman" w:cs="Times New Roman"/>
                <w:sz w:val="20"/>
                <w:szCs w:val="20"/>
              </w:rPr>
              <w:t>n=4487</w:t>
            </w:r>
          </w:p>
          <w:p w14:paraId="79B10846" w14:textId="77777777" w:rsidR="00C155F4" w:rsidRPr="00E02384" w:rsidRDefault="00C155F4" w:rsidP="00F73F2F">
            <w:pPr>
              <w:spacing w:after="0"/>
              <w:rPr>
                <w:rFonts w:ascii="Times New Roman" w:hAnsi="Times New Roman" w:cs="Times New Roman"/>
                <w:sz w:val="20"/>
                <w:szCs w:val="20"/>
              </w:rPr>
            </w:pPr>
            <w:r w:rsidRPr="00E02384">
              <w:rPr>
                <w:rFonts w:ascii="Times New Roman" w:eastAsia="Arial" w:hAnsi="Times New Roman" w:cs="Times New Roman"/>
                <w:sz w:val="20"/>
                <w:szCs w:val="20"/>
              </w:rPr>
              <w:t>Age: 2-16 y</w:t>
            </w:r>
          </w:p>
          <w:p w14:paraId="17974E8F" w14:textId="77777777" w:rsidR="00C155F4" w:rsidRPr="00E02384" w:rsidRDefault="00C155F4" w:rsidP="00F73F2F">
            <w:pPr>
              <w:spacing w:after="0"/>
              <w:rPr>
                <w:rFonts w:ascii="Times New Roman" w:eastAsia="Arial" w:hAnsi="Times New Roman" w:cs="Times New Roman"/>
                <w:sz w:val="20"/>
                <w:szCs w:val="20"/>
              </w:rPr>
            </w:pPr>
            <w:r w:rsidRPr="00E02384">
              <w:rPr>
                <w:rFonts w:ascii="Times New Roman" w:eastAsia="Arial" w:hAnsi="Times New Roman" w:cs="Times New Roman"/>
                <w:sz w:val="20"/>
                <w:szCs w:val="20"/>
              </w:rPr>
              <w:t>Australia</w:t>
            </w:r>
          </w:p>
        </w:tc>
        <w:tc>
          <w:tcPr>
            <w:tcW w:w="1418" w:type="dxa"/>
            <w:tcBorders>
              <w:top w:val="nil"/>
              <w:left w:val="nil"/>
              <w:bottom w:val="nil"/>
              <w:right w:val="nil"/>
            </w:tcBorders>
          </w:tcPr>
          <w:p w14:paraId="22AD716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(plain and </w:t>
            </w:r>
            <w:proofErr w:type="spellStart"/>
            <w:r w:rsidRPr="00E02384">
              <w:rPr>
                <w:rFonts w:ascii="Times New Roman" w:hAnsi="Times New Roman" w:cs="Times New Roman"/>
                <w:sz w:val="20"/>
                <w:szCs w:val="20"/>
              </w:rPr>
              <w:t>flavoured</w:t>
            </w:r>
            <w:proofErr w:type="spellEnd"/>
            <w:r w:rsidRPr="00E02384">
              <w:rPr>
                <w:rFonts w:ascii="Times New Roman" w:hAnsi="Times New Roman" w:cs="Times New Roman"/>
                <w:sz w:val="20"/>
                <w:szCs w:val="20"/>
              </w:rPr>
              <w:t>)</w:t>
            </w:r>
          </w:p>
        </w:tc>
        <w:tc>
          <w:tcPr>
            <w:tcW w:w="5528" w:type="dxa"/>
            <w:tcBorders>
              <w:top w:val="nil"/>
              <w:left w:val="nil"/>
              <w:bottom w:val="nil"/>
              <w:right w:val="nil"/>
            </w:tcBorders>
          </w:tcPr>
          <w:p w14:paraId="72E56C9D" w14:textId="77777777" w:rsidR="00C155F4" w:rsidRPr="00E02384" w:rsidRDefault="00C155F4" w:rsidP="00F73F2F">
            <w:pPr>
              <w:spacing w:after="0"/>
              <w:rPr>
                <w:rFonts w:ascii="Times New Roman" w:eastAsia="Arial" w:hAnsi="Times New Roman" w:cs="Times New Roman"/>
                <w:sz w:val="20"/>
                <w:szCs w:val="20"/>
              </w:rPr>
            </w:pPr>
            <w:r w:rsidRPr="00E02384">
              <w:rPr>
                <w:rFonts w:ascii="Times New Roman" w:eastAsia="Arial" w:hAnsi="Times New Roman" w:cs="Times New Roman"/>
                <w:sz w:val="20"/>
                <w:szCs w:val="20"/>
              </w:rPr>
              <w:t xml:space="preserve">There were no differences in BMI and waist circumference between </w:t>
            </w:r>
            <w:proofErr w:type="spellStart"/>
            <w:r w:rsidRPr="00E02384">
              <w:rPr>
                <w:rFonts w:ascii="Times New Roman" w:eastAsia="Arial" w:hAnsi="Times New Roman" w:cs="Times New Roman"/>
                <w:sz w:val="20"/>
                <w:szCs w:val="20"/>
              </w:rPr>
              <w:t>flavoured</w:t>
            </w:r>
            <w:proofErr w:type="spellEnd"/>
            <w:r w:rsidRPr="00E02384">
              <w:rPr>
                <w:rFonts w:ascii="Times New Roman" w:eastAsia="Arial" w:hAnsi="Times New Roman" w:cs="Times New Roman"/>
                <w:sz w:val="20"/>
                <w:szCs w:val="20"/>
              </w:rPr>
              <w:t xml:space="preserve"> milk or exclusively plain milk drinkers and non-consumers of milk (P&lt;0.05) </w:t>
            </w:r>
          </w:p>
        </w:tc>
        <w:tc>
          <w:tcPr>
            <w:tcW w:w="2977" w:type="dxa"/>
            <w:tcBorders>
              <w:top w:val="nil"/>
              <w:left w:val="nil"/>
              <w:bottom w:val="nil"/>
              <w:right w:val="nil"/>
            </w:tcBorders>
          </w:tcPr>
          <w:p w14:paraId="6684B33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w:t>
            </w:r>
          </w:p>
        </w:tc>
        <w:tc>
          <w:tcPr>
            <w:tcW w:w="1907" w:type="dxa"/>
            <w:tcBorders>
              <w:top w:val="nil"/>
              <w:left w:val="nil"/>
              <w:bottom w:val="nil"/>
              <w:right w:val="nil"/>
            </w:tcBorders>
          </w:tcPr>
          <w:p w14:paraId="0BDBA89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3F784F3D" w14:textId="77777777" w:rsidTr="00F73F2F">
        <w:trPr>
          <w:trHeight w:val="1101"/>
          <w:jc w:val="center"/>
        </w:trPr>
        <w:tc>
          <w:tcPr>
            <w:tcW w:w="1413" w:type="dxa"/>
            <w:tcBorders>
              <w:top w:val="nil"/>
              <w:left w:val="nil"/>
              <w:bottom w:val="nil"/>
              <w:right w:val="nil"/>
            </w:tcBorders>
            <w:shd w:val="clear" w:color="auto" w:fill="auto"/>
          </w:tcPr>
          <w:p w14:paraId="030F124B" w14:textId="22231A05"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Gunther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&lt;EndNote&gt;&lt;Cite&gt;&lt;Author&gt;Gunther CW&lt;/Author&gt;&lt;Year&gt;2013&lt;/Year&gt;&lt;RecNum&gt;2564&lt;/RecNum&gt;&lt;DisplayText&gt;&lt;style face="superscript"&gt;(196)&lt;/style&gt;&lt;/DisplayText&gt;&lt;record&gt;&lt;rec-number&gt;2564&lt;/rec-number&gt;&lt;foreign-keys&gt;&lt;key app="EN" db-id="df9afx9dkttp24ezp2rpadfv509adsretwzz" timestamp="0"&gt;2564&lt;/key&gt;&lt;/foreign-keys&gt;&lt;ref-type name="Journal Article"&gt;17&lt;/ref-type&gt;&lt;contributors&gt;&lt;authors&gt;&lt;author&gt;Gunther CW, &lt;/author&gt;&lt;author&gt;Branscum P, &lt;/author&gt;&lt;author&gt;Kennel J, &lt;/author&gt;&lt;author&gt;Elizabeth G Klein, Laura E Monnat, Gail Kaye&lt;/author&gt;&lt;/authors&gt;&lt;/contributors&gt;&lt;titles&gt;&lt;title&gt;Examination of the Relationship of Dairy Product Consumption and Dietary Calcium with Body Mass Index Percentile in Children&lt;/title&gt;&lt;secondary-title&gt;International Journal of Child Health and Nutrition&lt;/secondary-title&gt;&lt;/titles&gt;&lt;volume&gt;2&lt;/volume&gt;&lt;number&gt;1&lt;/number&gt;&lt;dates&gt;&lt;year&gt;2013&lt;/year&gt;&lt;/dates&gt;&lt;urls&gt;&lt;/urls&gt;&lt;/record&gt;&lt;/Cite&gt;&lt;/EndNote&gt;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6" w:tooltip="Gunther CW, 2013 #2564" w:history="1">
              <w:r w:rsidR="00030321">
                <w:rPr>
                  <w:rFonts w:ascii="Times New Roman" w:hAnsi="Times New Roman" w:cs="Times New Roman"/>
                  <w:i/>
                  <w:noProof/>
                  <w:sz w:val="20"/>
                  <w:szCs w:val="20"/>
                  <w:vertAlign w:val="superscript"/>
                </w:rPr>
                <w:t>196</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743D85B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n=101</w:t>
            </w:r>
          </w:p>
          <w:p w14:paraId="774069D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8-13 y</w:t>
            </w:r>
          </w:p>
          <w:p w14:paraId="7D2A620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5E00AF6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5B55765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Dietary Calcium</w:t>
            </w:r>
          </w:p>
        </w:tc>
        <w:tc>
          <w:tcPr>
            <w:tcW w:w="5528" w:type="dxa"/>
            <w:tcBorders>
              <w:top w:val="nil"/>
              <w:left w:val="nil"/>
              <w:bottom w:val="nil"/>
              <w:right w:val="nil"/>
            </w:tcBorders>
          </w:tcPr>
          <w:p w14:paraId="78AA5187" w14:textId="77777777" w:rsidR="00C155F4" w:rsidRPr="00E02384" w:rsidRDefault="00C155F4" w:rsidP="00F73F2F">
            <w:pPr>
              <w:spacing w:after="0"/>
              <w:rPr>
                <w:rFonts w:ascii="Times New Roman" w:hAnsi="Times New Roman" w:cs="Times New Roman"/>
                <w:sz w:val="20"/>
                <w:szCs w:val="20"/>
              </w:rPr>
            </w:pPr>
            <w:r>
              <w:rPr>
                <w:rFonts w:ascii="Times New Roman" w:hAnsi="Times New Roman" w:cs="Times New Roman"/>
                <w:sz w:val="20"/>
                <w:szCs w:val="20"/>
              </w:rPr>
              <w:t>Dairy and Ca</w:t>
            </w:r>
            <w:r w:rsidRPr="00E02384">
              <w:rPr>
                <w:rFonts w:ascii="Times New Roman" w:hAnsi="Times New Roman" w:cs="Times New Roman"/>
                <w:sz w:val="20"/>
                <w:szCs w:val="20"/>
              </w:rPr>
              <w:t xml:space="preserve"> consumption was inversely associated with BMI percentile (P=0.005) but there were no associations in overweight or obese subjects</w:t>
            </w:r>
          </w:p>
          <w:p w14:paraId="3906AB65"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nil"/>
              <w:right w:val="nil"/>
            </w:tcBorders>
          </w:tcPr>
          <w:p w14:paraId="4FEA053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and energy intake</w:t>
            </w:r>
          </w:p>
        </w:tc>
        <w:tc>
          <w:tcPr>
            <w:tcW w:w="1907" w:type="dxa"/>
            <w:tcBorders>
              <w:top w:val="nil"/>
              <w:left w:val="nil"/>
              <w:bottom w:val="nil"/>
              <w:right w:val="nil"/>
            </w:tcBorders>
          </w:tcPr>
          <w:p w14:paraId="5FD6689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w:t>
            </w:r>
          </w:p>
        </w:tc>
      </w:tr>
      <w:tr w:rsidR="00C155F4" w:rsidRPr="00E02384" w14:paraId="05483D77" w14:textId="77777777" w:rsidTr="00F73F2F">
        <w:trPr>
          <w:trHeight w:val="1101"/>
          <w:jc w:val="center"/>
        </w:trPr>
        <w:tc>
          <w:tcPr>
            <w:tcW w:w="1413" w:type="dxa"/>
            <w:tcBorders>
              <w:top w:val="nil"/>
              <w:left w:val="nil"/>
              <w:bottom w:val="nil"/>
              <w:right w:val="nil"/>
            </w:tcBorders>
            <w:shd w:val="clear" w:color="auto" w:fill="auto"/>
          </w:tcPr>
          <w:p w14:paraId="0584A8D6" w14:textId="76DE8EF6"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lastRenderedPageBreak/>
              <w:t>Junaibi</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&lt;EndNote&gt;&lt;Cite&gt;&lt;Author&gt;Al Junaibi&lt;/Author&gt;&lt;Year&gt;2012&lt;/Year&gt;&lt;RecNum&gt;2362&lt;/RecNum&gt;&lt;DisplayText&gt;&lt;style face="superscript"&gt;(197)&lt;/style&gt;&lt;/DisplayText&gt;&lt;record&gt;&lt;rec-number&gt;2362&lt;/rec-number&gt;&lt;foreign-keys&gt;&lt;key app="EN" db-id="df9afx9dkttp24ezp2rpadfv509adsretwzz" timestamp="0"&gt;2362&lt;/key&gt;&lt;/foreign-keys&gt;&lt;ref-type name="Journal Article"&gt;17&lt;/ref-type&gt;&lt;contributors&gt;&lt;authors&gt;&lt;author&gt;Al Junaibi, A.&lt;/author&gt;&lt;author&gt;Abdulle, A.&lt;/author&gt;&lt;author&gt;Sabri, S.&lt;/author&gt;&lt;author&gt;Hag-Ali, M.&lt;/author&gt;&lt;author&gt;Nagelkerke, N.&lt;/author&gt;&lt;/authors&gt;&lt;/contributors&gt;&lt;titles&gt;&lt;title&gt;The prevalence and potential determinants of obesity among school children and adolescents in Abu Dhabi, United Arab Emirates&lt;/title&gt;&lt;secondary-title&gt;International Journal of Obesity&lt;/secondary-title&gt;&lt;/titles&gt;&lt;periodical&gt;&lt;full-title&gt;International Journal of Obesity&lt;/full-title&gt;&lt;/periodical&gt;&lt;pages&gt;68-74&lt;/pages&gt;&lt;volume&gt;37&lt;/volume&gt;&lt;number&gt;1&lt;/number&gt;&lt;dates&gt;&lt;year&gt;2012&lt;/year&gt;&lt;/dates&gt;&lt;urls&gt;&lt;/urls&gt;&lt;/record&gt;&lt;/Cite&gt;&lt;/EndNote&gt;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7" w:tooltip="Al Junaibi, 2012 #2362" w:history="1">
              <w:r w:rsidR="00030321">
                <w:rPr>
                  <w:rFonts w:ascii="Times New Roman" w:hAnsi="Times New Roman" w:cs="Times New Roman"/>
                  <w:i/>
                  <w:noProof/>
                  <w:sz w:val="20"/>
                  <w:szCs w:val="20"/>
                  <w:vertAlign w:val="superscript"/>
                </w:rPr>
                <w:t>197</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4D4DCCC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n=1440 (736 boys)</w:t>
            </w:r>
          </w:p>
          <w:p w14:paraId="3CB56FC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6-19 y</w:t>
            </w:r>
          </w:p>
          <w:p w14:paraId="178E8A8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UAE</w:t>
            </w:r>
          </w:p>
        </w:tc>
        <w:tc>
          <w:tcPr>
            <w:tcW w:w="1418" w:type="dxa"/>
            <w:tcBorders>
              <w:top w:val="nil"/>
              <w:left w:val="nil"/>
              <w:bottom w:val="nil"/>
              <w:right w:val="nil"/>
            </w:tcBorders>
          </w:tcPr>
          <w:p w14:paraId="52641C7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65A55533"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Dairy consumption was inversely associated with the BMI percentile (a reduction in BMI by 2.52 percentile points with each additional daily dairy consumption)</w:t>
            </w:r>
          </w:p>
        </w:tc>
        <w:tc>
          <w:tcPr>
            <w:tcW w:w="2977" w:type="dxa"/>
            <w:tcBorders>
              <w:top w:val="nil"/>
              <w:left w:val="nil"/>
              <w:bottom w:val="nil"/>
              <w:right w:val="nil"/>
            </w:tcBorders>
          </w:tcPr>
          <w:p w14:paraId="12C2806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Unadjusted</w:t>
            </w:r>
          </w:p>
        </w:tc>
        <w:tc>
          <w:tcPr>
            <w:tcW w:w="1907" w:type="dxa"/>
            <w:tcBorders>
              <w:top w:val="nil"/>
              <w:left w:val="nil"/>
              <w:bottom w:val="nil"/>
              <w:right w:val="nil"/>
            </w:tcBorders>
          </w:tcPr>
          <w:p w14:paraId="4AC511C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467A94CD" w14:textId="77777777" w:rsidTr="00F73F2F">
        <w:trPr>
          <w:trHeight w:val="699"/>
          <w:jc w:val="center"/>
        </w:trPr>
        <w:tc>
          <w:tcPr>
            <w:tcW w:w="1413" w:type="dxa"/>
            <w:tcBorders>
              <w:top w:val="nil"/>
              <w:left w:val="nil"/>
              <w:bottom w:val="nil"/>
              <w:right w:val="nil"/>
            </w:tcBorders>
          </w:tcPr>
          <w:p w14:paraId="3F6AB1DB" w14:textId="60583500"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Moschonis</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&lt;EndNote&gt;&lt;Cite&gt;&lt;Author&gt;Moschonis&lt;/Author&gt;&lt;Year&gt;2013&lt;/Year&gt;&lt;RecNum&gt;2354&lt;/RecNum&gt;&lt;DisplayText&gt;&lt;style face="superscript"&gt;(198)&lt;/style&gt;&lt;/DisplayText&gt;&lt;record&gt;&lt;rec-number&gt;2354&lt;/rec-number&gt;&lt;foreign-keys&gt;&lt;key app="EN" db-id="df9afx9dkttp24ezp2rpadfv509adsretwzz" timestamp="0"&gt;2354&lt;/key&gt;&lt;/foreign-keys&gt;&lt;ref-type name="Journal Article"&gt;17&lt;/ref-type&gt;&lt;contributors&gt;&lt;authors&gt;&lt;author&gt;Moschonis, G.&lt;/author&gt;&lt;author&gt;Kalliora, A.&lt;/author&gt;&lt;author&gt;Costarelli, V.&lt;/author&gt;&lt;author&gt;Papandreou, C.&lt;/author&gt;&lt;author&gt;Koutoukidis, D.&lt;/author&gt;&lt;author&gt;Lionis, C.&lt;/author&gt;&lt;author&gt;Chrousos, G.&lt;/author&gt;&lt;author&gt;Manios, Y.&lt;/author&gt;&lt;/authors&gt;&lt;/contributors&gt;&lt;titles&gt;&lt;title&gt;Identification of lifestyle patterns associated with obesity and fat mass in children: the Healthy Growth Study&lt;/title&gt;&lt;secondary-title&gt;Public Health Nutrition&lt;/secondary-title&gt;&lt;/titles&gt;&lt;periodical&gt;&lt;full-title&gt;Public Health Nutrition&lt;/full-title&gt;&lt;/periodical&gt;&lt;pages&gt;614-624&lt;/pages&gt;&lt;volume&gt;17&lt;/volume&gt;&lt;number&gt;3&lt;/number&gt;&lt;dates&gt;&lt;year&gt;2013&lt;/year&gt;&lt;/dates&gt;&lt;urls&gt;&lt;/urls&gt;&lt;/record&gt;&lt;/Cite&gt;&lt;/EndNote&gt;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8" w:tooltip="Moschonis, 2013 #2354" w:history="1">
              <w:r w:rsidR="00030321">
                <w:rPr>
                  <w:rFonts w:ascii="Times New Roman" w:hAnsi="Times New Roman" w:cs="Times New Roman"/>
                  <w:i/>
                  <w:noProof/>
                  <w:sz w:val="20"/>
                  <w:szCs w:val="20"/>
                  <w:vertAlign w:val="superscript"/>
                </w:rPr>
                <w:t>198</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7B35FE2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n=2073</w:t>
            </w:r>
          </w:p>
          <w:p w14:paraId="616488C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9-13 y</w:t>
            </w:r>
          </w:p>
          <w:p w14:paraId="68DFBC9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Greece</w:t>
            </w:r>
          </w:p>
        </w:tc>
        <w:tc>
          <w:tcPr>
            <w:tcW w:w="1418" w:type="dxa"/>
            <w:tcBorders>
              <w:top w:val="nil"/>
              <w:left w:val="nil"/>
              <w:bottom w:val="nil"/>
              <w:right w:val="nil"/>
            </w:tcBorders>
          </w:tcPr>
          <w:p w14:paraId="6A53C51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2ABC5547" w14:textId="77777777" w:rsidR="00C155F4" w:rsidRPr="00E02384" w:rsidRDefault="00C155F4" w:rsidP="00F73F2F">
            <w:pPr>
              <w:spacing w:after="0"/>
              <w:rPr>
                <w:rFonts w:ascii="Times New Roman" w:hAnsi="Times New Roman" w:cs="Times New Roman"/>
                <w:sz w:val="20"/>
                <w:szCs w:val="20"/>
              </w:rPr>
            </w:pPr>
          </w:p>
        </w:tc>
        <w:tc>
          <w:tcPr>
            <w:tcW w:w="5528" w:type="dxa"/>
            <w:tcBorders>
              <w:top w:val="nil"/>
              <w:left w:val="nil"/>
              <w:bottom w:val="nil"/>
              <w:right w:val="nil"/>
            </w:tcBorders>
          </w:tcPr>
          <w:p w14:paraId="1620437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 lifestyle pattern characterized by a higher dairy consumption with a more adequate breakfast was associated with lower odds of obesity and/or increased fat mass levels</w:t>
            </w:r>
          </w:p>
          <w:p w14:paraId="6EC7CD77" w14:textId="77777777" w:rsidR="00C155F4" w:rsidRPr="00E02384" w:rsidRDefault="00C155F4" w:rsidP="00F73F2F">
            <w:pPr>
              <w:spacing w:after="0"/>
              <w:rPr>
                <w:rFonts w:ascii="Times New Roman" w:hAnsi="Times New Roman" w:cs="Times New Roman"/>
                <w:sz w:val="20"/>
                <w:szCs w:val="20"/>
              </w:rPr>
            </w:pPr>
          </w:p>
          <w:p w14:paraId="02224DC3"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nil"/>
              <w:right w:val="nil"/>
            </w:tcBorders>
          </w:tcPr>
          <w:p w14:paraId="790DEB4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Gender, Tanner stage, parental BMI, socio-economic status and birth weight.</w:t>
            </w:r>
          </w:p>
        </w:tc>
        <w:tc>
          <w:tcPr>
            <w:tcW w:w="1907" w:type="dxa"/>
            <w:tcBorders>
              <w:top w:val="nil"/>
              <w:left w:val="nil"/>
              <w:bottom w:val="nil"/>
              <w:right w:val="nil"/>
            </w:tcBorders>
          </w:tcPr>
          <w:p w14:paraId="26091BC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0A2E56F2" w14:textId="77777777" w:rsidTr="00F73F2F">
        <w:trPr>
          <w:trHeight w:val="550"/>
          <w:jc w:val="center"/>
        </w:trPr>
        <w:tc>
          <w:tcPr>
            <w:tcW w:w="1413" w:type="dxa"/>
            <w:tcBorders>
              <w:top w:val="nil"/>
              <w:left w:val="nil"/>
              <w:bottom w:val="nil"/>
              <w:right w:val="nil"/>
            </w:tcBorders>
          </w:tcPr>
          <w:p w14:paraId="67AB6692" w14:textId="17321D3C"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Papandreou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(2013)</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&lt;EndNote&gt;&lt;Cite&gt;&lt;Author&gt;Papandreou&lt;/Author&gt;&lt;Year&gt;2013&lt;/Year&gt;&lt;RecNum&gt;2347&lt;/RecNum&gt;&lt;DisplayText&gt;&lt;style face="superscript"&gt;(199)&lt;/style&gt;&lt;/DisplayText&gt;&lt;record&gt;&lt;rec-number&gt;2347&lt;/rec-number&gt;&lt;foreign-keys&gt;&lt;key app="EN" db-id="df9afx9dkttp24ezp2rpadfv509adsretwzz" timestamp="0"&gt;2347&lt;/key&gt;&lt;/foreign-keys&gt;&lt;ref-type name="Journal Article"&gt;17&lt;/ref-type&gt;&lt;contributors&gt;&lt;authors&gt;&lt;author&gt;Papandreou, D.&lt;/author&gt;&lt;author&gt;Andreou, E.&lt;/author&gt;&lt;author&gt;Heraclides, A.&lt;/author&gt;&lt;author&gt;Rousso, I.&lt;/author&gt;&lt;/authors&gt;&lt;/contributors&gt;&lt;titles&gt;&lt;title&gt;Is beverage intake related to overweight and obesity in school children?&lt;/title&gt;&lt;secondary-title&gt;Hippokratia&lt;/secondary-title&gt;&lt;/titles&gt;&lt;periodical&gt;&lt;full-title&gt;Hippokratia&lt;/full-title&gt;&lt;/periodical&gt;&lt;pages&gt;42-46&lt;/pages&gt;&lt;volume&gt;17&lt;/volume&gt;&lt;number&gt;1&lt;/number&gt;&lt;dates&gt;&lt;year&gt;2013&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99" w:tooltip="Papandreou, 2013 #2347" w:history="1">
              <w:r w:rsidR="00030321">
                <w:rPr>
                  <w:rFonts w:ascii="Times New Roman" w:hAnsi="Times New Roman" w:cs="Times New Roman"/>
                  <w:i/>
                  <w:noProof/>
                  <w:sz w:val="20"/>
                  <w:szCs w:val="20"/>
                  <w:vertAlign w:val="superscript"/>
                </w:rPr>
                <w:t>199</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358AD0A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n=607</w:t>
            </w:r>
          </w:p>
          <w:p w14:paraId="297423F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7-15 y</w:t>
            </w:r>
          </w:p>
          <w:p w14:paraId="6794672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Greece</w:t>
            </w:r>
          </w:p>
        </w:tc>
        <w:tc>
          <w:tcPr>
            <w:tcW w:w="1418" w:type="dxa"/>
            <w:tcBorders>
              <w:top w:val="nil"/>
              <w:left w:val="nil"/>
              <w:bottom w:val="nil"/>
              <w:right w:val="nil"/>
            </w:tcBorders>
          </w:tcPr>
          <w:p w14:paraId="4346851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(full-fat and reduced-fat)</w:t>
            </w:r>
          </w:p>
        </w:tc>
        <w:tc>
          <w:tcPr>
            <w:tcW w:w="5528" w:type="dxa"/>
            <w:tcBorders>
              <w:top w:val="nil"/>
              <w:left w:val="nil"/>
              <w:bottom w:val="nil"/>
              <w:right w:val="nil"/>
            </w:tcBorders>
          </w:tcPr>
          <w:p w14:paraId="036C53C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Sugar beverage consumption was associated with higher odds of obesity (OR (95% CI): 2.57 (1.06, 3.38)) P=0.029 but 100% fruit juices and milk were not associated with obesity</w:t>
            </w:r>
          </w:p>
        </w:tc>
        <w:tc>
          <w:tcPr>
            <w:tcW w:w="2977" w:type="dxa"/>
            <w:tcBorders>
              <w:top w:val="nil"/>
              <w:left w:val="nil"/>
              <w:bottom w:val="nil"/>
              <w:right w:val="nil"/>
            </w:tcBorders>
          </w:tcPr>
          <w:p w14:paraId="6DD6579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and income, energy intake and physical activity</w:t>
            </w:r>
          </w:p>
        </w:tc>
        <w:tc>
          <w:tcPr>
            <w:tcW w:w="1907" w:type="dxa"/>
            <w:tcBorders>
              <w:top w:val="nil"/>
              <w:left w:val="nil"/>
              <w:bottom w:val="nil"/>
              <w:right w:val="nil"/>
            </w:tcBorders>
          </w:tcPr>
          <w:p w14:paraId="52EA864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1830F885" w14:textId="77777777" w:rsidTr="00F73F2F">
        <w:trPr>
          <w:trHeight w:val="818"/>
          <w:jc w:val="center"/>
        </w:trPr>
        <w:tc>
          <w:tcPr>
            <w:tcW w:w="1413" w:type="dxa"/>
            <w:tcBorders>
              <w:top w:val="nil"/>
              <w:left w:val="nil"/>
              <w:bottom w:val="nil"/>
              <w:right w:val="nil"/>
            </w:tcBorders>
          </w:tcPr>
          <w:p w14:paraId="2ECA2CC6" w14:textId="41207357"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Abreu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(2014)</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&lt;EndNote&gt;&lt;Cite&gt;&lt;Author&gt;Abreu S&lt;/Author&gt;&lt;Year&gt;2014&lt;/Year&gt;&lt;RecNum&gt;2382&lt;/RecNum&gt;&lt;DisplayText&gt;&lt;style face="superscript"&gt;(200)&lt;/style&gt;&lt;/DisplayText&gt;&lt;record&gt;&lt;rec-number&gt;2382&lt;/rec-number&gt;&lt;foreign-keys&gt;&lt;key app="EN" db-id="df9afx9dkttp24ezp2rpadfv509adsretwzz" timestamp="0"&gt;2382&lt;/key&gt;&lt;/foreign-keys&gt;&lt;ref-type name="Journal Article"&gt;17&lt;/ref-type&gt;&lt;contributors&gt;&lt;authors&gt;&lt;author&gt;Abreu S, &lt;/author&gt;&lt;author&gt;Moreira P, &lt;/author&gt;&lt;author&gt;Moreira C, &lt;/author&gt;&lt;author&gt;Mota J, &lt;/author&gt;&lt;author&gt;Moreira-Silva I, &lt;/author&gt;&lt;author&gt;Santos PC, &lt;/author&gt;&lt;author&gt;Santos R.&lt;/author&gt;&lt;/authors&gt;&lt;/contributors&gt;&lt;titles&gt;&lt;title&gt;Intake of milk, but not total dairy, yogurt, or cheese, is negatively associated with the clustering of cardiometabolic risk factors in adolescents&lt;/title&gt;&lt;secondary-title&gt;Nutr Res&lt;/secondary-title&gt;&lt;/titles&gt;&lt;pages&gt;48-57&lt;/pages&gt;&lt;volume&gt;34&lt;/volume&gt;&lt;number&gt;1&lt;/number&gt;&lt;dates&gt;&lt;year&gt;2014&lt;/year&gt;&lt;/dates&gt;&lt;urls&gt;&lt;/urls&gt;&lt;/record&gt;&lt;/Cite&gt;&lt;/EndNote&gt;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0" w:tooltip="Abreu S, 2014 #2382" w:history="1">
              <w:r w:rsidR="00030321">
                <w:rPr>
                  <w:rFonts w:ascii="Times New Roman" w:hAnsi="Times New Roman" w:cs="Times New Roman"/>
                  <w:i/>
                  <w:noProof/>
                  <w:sz w:val="20"/>
                  <w:szCs w:val="20"/>
                  <w:vertAlign w:val="superscript"/>
                </w:rPr>
                <w:t>200</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1D247DE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n=494 (208 boys)</w:t>
            </w:r>
          </w:p>
          <w:p w14:paraId="1BFDBAF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15-18 y</w:t>
            </w:r>
          </w:p>
          <w:p w14:paraId="6FFA5F3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Portugal</w:t>
            </w:r>
          </w:p>
        </w:tc>
        <w:tc>
          <w:tcPr>
            <w:tcW w:w="1418" w:type="dxa"/>
            <w:tcBorders>
              <w:top w:val="nil"/>
              <w:left w:val="nil"/>
              <w:bottom w:val="nil"/>
              <w:right w:val="nil"/>
            </w:tcBorders>
          </w:tcPr>
          <w:p w14:paraId="732461E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Total dairy</w:t>
            </w:r>
          </w:p>
        </w:tc>
        <w:tc>
          <w:tcPr>
            <w:tcW w:w="5528" w:type="dxa"/>
            <w:tcBorders>
              <w:top w:val="nil"/>
              <w:left w:val="nil"/>
              <w:bottom w:val="nil"/>
              <w:right w:val="nil"/>
            </w:tcBorders>
          </w:tcPr>
          <w:p w14:paraId="55CCC45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consumption was inversely associated with CMRS in adolescents (OR (95% CI): 0.53 (0.30, 0.93)) P=0.019. There were no associations between CMRS and total dairy, </w:t>
            </w:r>
            <w:r>
              <w:rPr>
                <w:rFonts w:ascii="Times New Roman" w:hAnsi="Times New Roman" w:cs="Times New Roman"/>
                <w:sz w:val="20"/>
                <w:szCs w:val="20"/>
              </w:rPr>
              <w:t>yoghurt</w:t>
            </w:r>
            <w:r w:rsidRPr="00E02384">
              <w:rPr>
                <w:rFonts w:ascii="Times New Roman" w:hAnsi="Times New Roman" w:cs="Times New Roman"/>
                <w:sz w:val="20"/>
                <w:szCs w:val="20"/>
              </w:rPr>
              <w:t xml:space="preserve">, and cheese intake </w:t>
            </w:r>
          </w:p>
        </w:tc>
        <w:tc>
          <w:tcPr>
            <w:tcW w:w="2977" w:type="dxa"/>
            <w:tcBorders>
              <w:top w:val="nil"/>
              <w:left w:val="nil"/>
              <w:bottom w:val="nil"/>
              <w:right w:val="nil"/>
            </w:tcBorders>
          </w:tcPr>
          <w:p w14:paraId="2B952D53" w14:textId="77777777" w:rsidR="00C155F4" w:rsidRPr="00E02384" w:rsidRDefault="00C155F4" w:rsidP="00F73F2F">
            <w:pPr>
              <w:spacing w:after="0"/>
              <w:rPr>
                <w:rFonts w:ascii="Times New Roman" w:hAnsi="Times New Roman" w:cs="Times New Roman"/>
                <w:sz w:val="20"/>
                <w:szCs w:val="20"/>
                <w:lang w:val="en"/>
              </w:rPr>
            </w:pPr>
            <w:r>
              <w:rPr>
                <w:rFonts w:ascii="Times New Roman" w:hAnsi="Times New Roman" w:cs="Times New Roman"/>
                <w:sz w:val="20"/>
                <w:szCs w:val="20"/>
                <w:lang w:val="en"/>
              </w:rPr>
              <w:t>Yoghurt</w:t>
            </w:r>
            <w:r w:rsidRPr="00E02384">
              <w:rPr>
                <w:rFonts w:ascii="Times New Roman" w:hAnsi="Times New Roman" w:cs="Times New Roman"/>
                <w:sz w:val="20"/>
                <w:szCs w:val="20"/>
                <w:lang w:val="en"/>
              </w:rPr>
              <w:t xml:space="preserve"> and cheese intake, under reporters, pubertal stage, gender</w:t>
            </w:r>
          </w:p>
        </w:tc>
        <w:tc>
          <w:tcPr>
            <w:tcW w:w="1907" w:type="dxa"/>
            <w:tcBorders>
              <w:top w:val="nil"/>
              <w:left w:val="nil"/>
              <w:bottom w:val="nil"/>
              <w:right w:val="nil"/>
            </w:tcBorders>
          </w:tcPr>
          <w:p w14:paraId="14F89C5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Note: outcome = CMRS. </w:t>
            </w:r>
          </w:p>
          <w:p w14:paraId="2091E77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for milk </w:t>
            </w:r>
          </w:p>
          <w:p w14:paraId="18693C0A" w14:textId="77777777" w:rsidR="00C155F4" w:rsidRPr="00E02384" w:rsidRDefault="00C155F4" w:rsidP="00F73F2F">
            <w:pPr>
              <w:spacing w:after="0"/>
              <w:rPr>
                <w:rFonts w:ascii="Times New Roman" w:hAnsi="Times New Roman" w:cs="Times New Roman"/>
                <w:sz w:val="20"/>
                <w:szCs w:val="20"/>
              </w:rPr>
            </w:pPr>
            <m:oMath>
              <m:r>
                <w:rPr>
                  <w:rFonts w:ascii="Cambria Math" w:hAnsi="Cambria Math" w:cs="Times New Roman"/>
                  <w:sz w:val="20"/>
                  <w:szCs w:val="20"/>
                </w:rPr>
                <m:t>↔</m:t>
              </m:r>
            </m:oMath>
            <w:r w:rsidRPr="00E02384">
              <w:rPr>
                <w:rFonts w:ascii="Times New Roman" w:hAnsi="Times New Roman" w:cs="Times New Roman"/>
                <w:sz w:val="20"/>
                <w:szCs w:val="20"/>
              </w:rPr>
              <w:t>for other dairy</w:t>
            </w:r>
          </w:p>
        </w:tc>
      </w:tr>
      <w:tr w:rsidR="00C155F4" w:rsidRPr="00E02384" w14:paraId="49293B83" w14:textId="77777777" w:rsidTr="00F73F2F">
        <w:trPr>
          <w:trHeight w:val="818"/>
          <w:jc w:val="center"/>
        </w:trPr>
        <w:tc>
          <w:tcPr>
            <w:tcW w:w="1413" w:type="dxa"/>
            <w:tcBorders>
              <w:top w:val="nil"/>
              <w:left w:val="nil"/>
              <w:bottom w:val="nil"/>
              <w:right w:val="nil"/>
            </w:tcBorders>
          </w:tcPr>
          <w:p w14:paraId="29BAB23A" w14:textId="3F89FF77"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Nasreddine</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(2014)</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&lt;EndNote&gt;&lt;Cite&gt;&lt;Author&gt;Nasreddine&lt;/Author&gt;&lt;Year&gt;2014&lt;/Year&gt;&lt;RecNum&gt;2351&lt;/RecNum&gt;&lt;DisplayText&gt;&lt;style face="superscript"&gt;(201)&lt;/style&gt;&lt;/DisplayText&gt;&lt;record&gt;&lt;rec-number&gt;2351&lt;/rec-number&gt;&lt;foreign-keys&gt;&lt;key app="EN" db-id="df9afx9dkttp24ezp2rpadfv509adsretwzz" timestamp="0"&gt;2351&lt;/key&gt;&lt;/foreign-keys&gt;&lt;ref-type name="Journal Article"&gt;17&lt;/ref-type&gt;&lt;contributors&gt;&lt;authors&gt;&lt;author&gt;Nasreddine, L.&lt;/author&gt;&lt;author&gt;Naja, F.&lt;/author&gt;&lt;author&gt;Akl, C.&lt;/author&gt;&lt;author&gt;Chamieh, M.&lt;/author&gt;&lt;author&gt;Karam, S.&lt;/author&gt;&lt;author&gt;Sibai, A.&lt;/author&gt;&lt;author&gt;Hwalla, N.&lt;/author&gt;&lt;/authors&gt;&lt;/contributors&gt;&lt;titles&gt;&lt;title&gt;Dietary, Lifestyle and Socio-Economic Correlates of Overweight, Obesity and Central Adiposity in Lebanese Children and Adolescents&lt;/title&gt;&lt;secondary-title&gt;Nutrients&lt;/secondary-title&gt;&lt;/titles&gt;&lt;periodical&gt;&lt;full-title&gt;Nutrients&lt;/full-title&gt;&lt;/periodical&gt;&lt;pages&gt;1038-1062&lt;/pages&gt;&lt;volume&gt;6&lt;/volume&gt;&lt;number&gt;3&lt;/number&gt;&lt;dates&gt;&lt;year&gt;2014&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1" w:tooltip="Nasreddine, 2014 #2351" w:history="1">
              <w:r w:rsidR="00030321">
                <w:rPr>
                  <w:rFonts w:ascii="Times New Roman" w:hAnsi="Times New Roman" w:cs="Times New Roman"/>
                  <w:i/>
                  <w:noProof/>
                  <w:sz w:val="20"/>
                  <w:szCs w:val="20"/>
                  <w:vertAlign w:val="superscript"/>
                </w:rPr>
                <w:t>201</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7A541F7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n=868</w:t>
            </w:r>
          </w:p>
          <w:p w14:paraId="0848854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6-19 y</w:t>
            </w:r>
          </w:p>
          <w:p w14:paraId="612ED01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Lebanon</w:t>
            </w:r>
          </w:p>
        </w:tc>
        <w:tc>
          <w:tcPr>
            <w:tcW w:w="1418" w:type="dxa"/>
            <w:tcBorders>
              <w:top w:val="nil"/>
              <w:left w:val="nil"/>
              <w:bottom w:val="nil"/>
              <w:right w:val="nil"/>
            </w:tcBorders>
          </w:tcPr>
          <w:p w14:paraId="5BF1B22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Dairy/Milk</w:t>
            </w:r>
          </w:p>
        </w:tc>
        <w:tc>
          <w:tcPr>
            <w:tcW w:w="5528" w:type="dxa"/>
            <w:tcBorders>
              <w:top w:val="nil"/>
              <w:left w:val="nil"/>
              <w:bottom w:val="nil"/>
              <w:right w:val="nil"/>
            </w:tcBorders>
          </w:tcPr>
          <w:p w14:paraId="624CA46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Higher consumption of milk and dairy was inversely associated with the risk of developing obesity, overweight (OR (95% CI): 0.56 (0.32, 0.98)) and abdominal adiposity </w:t>
            </w:r>
          </w:p>
        </w:tc>
        <w:tc>
          <w:tcPr>
            <w:tcW w:w="2977" w:type="dxa"/>
            <w:tcBorders>
              <w:top w:val="nil"/>
              <w:left w:val="nil"/>
              <w:bottom w:val="nil"/>
              <w:right w:val="nil"/>
            </w:tcBorders>
          </w:tcPr>
          <w:p w14:paraId="314B4D79" w14:textId="77777777" w:rsidR="00C155F4" w:rsidRPr="00E02384" w:rsidRDefault="00C155F4" w:rsidP="00F73F2F">
            <w:pPr>
              <w:spacing w:after="0"/>
              <w:rPr>
                <w:rFonts w:ascii="Times New Roman" w:hAnsi="Times New Roman" w:cs="Times New Roman"/>
                <w:sz w:val="20"/>
                <w:szCs w:val="20"/>
                <w:lang w:val="en"/>
              </w:rPr>
            </w:pPr>
            <w:r w:rsidRPr="00E02384">
              <w:rPr>
                <w:rFonts w:ascii="Times New Roman" w:hAnsi="Times New Roman" w:cs="Times New Roman"/>
                <w:sz w:val="20"/>
                <w:szCs w:val="20"/>
                <w:lang w:val="en"/>
              </w:rPr>
              <w:t xml:space="preserve">Unadjusted </w:t>
            </w:r>
          </w:p>
        </w:tc>
        <w:tc>
          <w:tcPr>
            <w:tcW w:w="1907" w:type="dxa"/>
            <w:tcBorders>
              <w:top w:val="nil"/>
              <w:left w:val="nil"/>
              <w:bottom w:val="nil"/>
              <w:right w:val="nil"/>
            </w:tcBorders>
          </w:tcPr>
          <w:p w14:paraId="30E7D6D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2C8489EE" w14:textId="77777777" w:rsidTr="00F73F2F">
        <w:trPr>
          <w:trHeight w:val="818"/>
          <w:jc w:val="center"/>
        </w:trPr>
        <w:tc>
          <w:tcPr>
            <w:tcW w:w="1413" w:type="dxa"/>
            <w:tcBorders>
              <w:top w:val="nil"/>
              <w:left w:val="nil"/>
              <w:bottom w:val="nil"/>
              <w:right w:val="nil"/>
            </w:tcBorders>
            <w:shd w:val="clear" w:color="auto" w:fill="auto"/>
          </w:tcPr>
          <w:p w14:paraId="4DDCE8C8" w14:textId="41751AAA"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Milla </w:t>
            </w:r>
            <w:proofErr w:type="spellStart"/>
            <w:r w:rsidRPr="00E02384">
              <w:rPr>
                <w:rFonts w:ascii="Times New Roman" w:hAnsi="Times New Roman" w:cs="Times New Roman"/>
                <w:sz w:val="20"/>
                <w:szCs w:val="20"/>
              </w:rPr>
              <w:t>Tobarra</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(2014)</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&lt;EndNote&gt;&lt;Cite&gt;&lt;Author&gt;Milla Tobarra M&lt;/Author&gt;&lt;Year&gt;2014&lt;/Year&gt;&lt;RecNum&gt;2545&lt;/RecNum&gt;&lt;DisplayText&gt;&lt;style face="superscript"&gt;(202)&lt;/style&gt;&lt;/DisplayText&gt;&lt;record&gt;&lt;rec-number&gt;2545&lt;/rec-number&gt;&lt;foreign-keys&gt;&lt;key app="EN" db-id="df9afx9dkttp24ezp2rpadfv509adsretwzz" timestamp="0"&gt;2545&lt;/key&gt;&lt;/foreign-keys&gt;&lt;ref-type name="Journal Article"&gt;17&lt;/ref-type&gt;&lt;contributors&gt;&lt;authors&gt;&lt;author&gt;Milla Tobarra M, &lt;/author&gt;&lt;author&gt;Martínez-Vizcaíno V, &lt;/author&gt;&lt;author&gt;Lahoz García N, &lt;/author&gt;&lt;author&gt;García-Prieto JC, &lt;/author&gt;&lt;author&gt;Arias-Palencia NM, &lt;/author&gt;&lt;author&gt;Garcia-Hermoso A6.&lt;/author&gt;&lt;/authors&gt;&lt;/contributors&gt;&lt;titles&gt;&lt;title&gt;The relationship between beverage intake and weight status in children: The Cuenca study&lt;/title&gt;&lt;secondary-title&gt;Nutr Hosp&lt;/secondary-title&gt;&lt;/titles&gt;&lt;pages&gt;818-824&lt;/pages&gt;&lt;volume&gt;30&lt;/volume&gt;&lt;number&gt;4&lt;/number&gt;&lt;dates&gt;&lt;year&gt;2014&lt;/year&gt;&lt;/dates&gt;&lt;isbn&gt;0212-1611 SRC - GoogleScholar&lt;/isbn&gt;&lt;urls&gt;&lt;/urls&gt;&lt;/record&gt;&lt;/Cite&gt;&lt;/EndNote&gt;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2" w:tooltip="Milla Tobarra M, 2014 #2545" w:history="1">
              <w:r w:rsidR="00030321">
                <w:rPr>
                  <w:rFonts w:ascii="Times New Roman" w:hAnsi="Times New Roman" w:cs="Times New Roman"/>
                  <w:i/>
                  <w:noProof/>
                  <w:sz w:val="20"/>
                  <w:szCs w:val="20"/>
                  <w:vertAlign w:val="superscript"/>
                </w:rPr>
                <w:t>202</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shd w:val="clear" w:color="auto" w:fill="auto"/>
          </w:tcPr>
          <w:p w14:paraId="2EDB127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n=373 (177 boys)</w:t>
            </w:r>
          </w:p>
          <w:p w14:paraId="2560B9A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9-11 y</w:t>
            </w:r>
          </w:p>
          <w:p w14:paraId="0ABEDB4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Spain</w:t>
            </w:r>
          </w:p>
        </w:tc>
        <w:tc>
          <w:tcPr>
            <w:tcW w:w="1418" w:type="dxa"/>
            <w:tcBorders>
              <w:top w:val="nil"/>
              <w:left w:val="nil"/>
              <w:bottom w:val="nil"/>
              <w:right w:val="nil"/>
            </w:tcBorders>
          </w:tcPr>
          <w:p w14:paraId="56EF726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3B0404E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Thinner boys consumed more milk drinks (2.97 ml/kg) and thinner girls more whole milk (5.43 ml/kg) than their overweight counterparts</w:t>
            </w:r>
          </w:p>
        </w:tc>
        <w:tc>
          <w:tcPr>
            <w:tcW w:w="2977" w:type="dxa"/>
            <w:tcBorders>
              <w:top w:val="nil"/>
              <w:left w:val="nil"/>
              <w:bottom w:val="nil"/>
              <w:right w:val="nil"/>
            </w:tcBorders>
          </w:tcPr>
          <w:p w14:paraId="243CC99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cardiorespiratory</w:t>
            </w:r>
          </w:p>
          <w:p w14:paraId="4B0E7E1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fitness</w:t>
            </w:r>
          </w:p>
        </w:tc>
        <w:tc>
          <w:tcPr>
            <w:tcW w:w="1907" w:type="dxa"/>
            <w:tcBorders>
              <w:top w:val="nil"/>
              <w:left w:val="nil"/>
              <w:bottom w:val="nil"/>
              <w:right w:val="nil"/>
            </w:tcBorders>
          </w:tcPr>
          <w:p w14:paraId="0609440E"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25B9AC33" w14:textId="77777777" w:rsidTr="00F73F2F">
        <w:trPr>
          <w:trHeight w:val="818"/>
          <w:jc w:val="center"/>
        </w:trPr>
        <w:tc>
          <w:tcPr>
            <w:tcW w:w="1413" w:type="dxa"/>
            <w:tcBorders>
              <w:top w:val="nil"/>
              <w:left w:val="nil"/>
              <w:bottom w:val="nil"/>
              <w:right w:val="nil"/>
            </w:tcBorders>
          </w:tcPr>
          <w:p w14:paraId="73AC35D1" w14:textId="5978B608"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Keast</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&lt;EndNote&gt;&lt;Cite&gt;&lt;Author&gt;Keast DR&lt;/Author&gt;&lt;Year&gt;2015&lt;/Year&gt;&lt;RecNum&gt;2562&lt;/RecNum&gt;&lt;DisplayText&gt;&lt;style face="superscript"&gt;(203)&lt;/style&gt;&lt;/DisplayText&gt;&lt;record&gt;&lt;rec-number&gt;2562&lt;/rec-number&gt;&lt;foreign-keys&gt;&lt;key app="EN" db-id="df9afx9dkttp24ezp2rpadfv509adsretwzz" timestamp="0"&gt;2562&lt;/key&gt;&lt;/foreign-keys&gt;&lt;ref-type name="Journal Article"&gt;17&lt;/ref-type&gt;&lt;contributors&gt;&lt;authors&gt;&lt;author&gt;Keast DR, &lt;/author&gt;&lt;author&gt;Hill Gallant KM, &lt;/author&gt;&lt;author&gt;Albertson AM, &lt;/author&gt;&lt;author&gt;Gugger CK, &lt;/author&gt;&lt;author&gt;Holschuh NM&lt;/author&gt;&lt;/authors&gt;&lt;/contributors&gt;&lt;titles&gt;&lt;title&gt;Associations between yogurt dairy calcium and vitamin D intake and obesity among US children aged years NHANES&lt;/title&gt;&lt;secondary-title&gt;Nutrients&lt;/secondary-title&gt;&lt;/titles&gt;&lt;periodical&gt;&lt;full-title&gt;Nutrients&lt;/full-title&gt;&lt;/periodical&gt;&lt;pages&gt;1577-93.&lt;/pages&gt;&lt;volume&gt;7(3)&lt;/volume&gt;&lt;number&gt;3&lt;/number&gt;&lt;dates&gt;&lt;year&gt;2015&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3" w:tooltip="Keast DR, 2015 #2562" w:history="1">
              <w:r w:rsidR="00030321">
                <w:rPr>
                  <w:rFonts w:ascii="Times New Roman" w:hAnsi="Times New Roman" w:cs="Times New Roman"/>
                  <w:i/>
                  <w:noProof/>
                  <w:sz w:val="20"/>
                  <w:szCs w:val="20"/>
                  <w:vertAlign w:val="superscript"/>
                </w:rPr>
                <w:t>203</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3099824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n=3821</w:t>
            </w:r>
          </w:p>
          <w:p w14:paraId="0C2767E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8-18 y</w:t>
            </w:r>
          </w:p>
          <w:p w14:paraId="5ECA1D2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0ACC396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57C30A0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Yoghurt</w:t>
            </w:r>
          </w:p>
        </w:tc>
        <w:tc>
          <w:tcPr>
            <w:tcW w:w="5528" w:type="dxa"/>
            <w:tcBorders>
              <w:top w:val="nil"/>
              <w:left w:val="nil"/>
              <w:bottom w:val="nil"/>
              <w:right w:val="nil"/>
            </w:tcBorders>
          </w:tcPr>
          <w:p w14:paraId="70644757"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Consumption of yoghurt and dairy was not associated with higher body weight, subscapular skinfold thickness and waist circumference in children</w:t>
            </w:r>
          </w:p>
          <w:p w14:paraId="5211D987"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p>
        </w:tc>
        <w:tc>
          <w:tcPr>
            <w:tcW w:w="2977" w:type="dxa"/>
            <w:tcBorders>
              <w:top w:val="nil"/>
              <w:left w:val="nil"/>
              <w:bottom w:val="nil"/>
              <w:right w:val="nil"/>
            </w:tcBorders>
          </w:tcPr>
          <w:p w14:paraId="11D2F2E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Demographic and lifestyle factors, including physical activity, total energy intake, physical activity level, TV/computer/video game usage, and smoking and alcohol use</w:t>
            </w:r>
          </w:p>
        </w:tc>
        <w:tc>
          <w:tcPr>
            <w:tcW w:w="1907" w:type="dxa"/>
            <w:tcBorders>
              <w:top w:val="nil"/>
              <w:left w:val="nil"/>
              <w:bottom w:val="nil"/>
              <w:right w:val="nil"/>
            </w:tcBorders>
          </w:tcPr>
          <w:p w14:paraId="64BC454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75A697A8" w14:textId="77777777" w:rsidTr="00F73F2F">
        <w:trPr>
          <w:trHeight w:val="818"/>
          <w:jc w:val="center"/>
        </w:trPr>
        <w:tc>
          <w:tcPr>
            <w:tcW w:w="1413" w:type="dxa"/>
            <w:tcBorders>
              <w:top w:val="nil"/>
              <w:left w:val="nil"/>
              <w:bottom w:val="nil"/>
              <w:right w:val="nil"/>
            </w:tcBorders>
          </w:tcPr>
          <w:p w14:paraId="5F0FF558" w14:textId="412D2EC7"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Lopez </w:t>
            </w:r>
            <w:proofErr w:type="spellStart"/>
            <w:r w:rsidRPr="00E02384">
              <w:rPr>
                <w:rFonts w:ascii="Times New Roman" w:hAnsi="Times New Roman" w:cs="Times New Roman"/>
                <w:sz w:val="20"/>
                <w:szCs w:val="20"/>
              </w:rPr>
              <w:t>Legarrea</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&lt;EndNote&gt;&lt;Cite&gt;&lt;Author&gt;Lopez-Legarrea P&lt;/Author&gt;&lt;Year&gt;2015&lt;/Year&gt;&lt;RecNum&gt;2560&lt;/RecNum&gt;&lt;DisplayText&gt;&lt;style face="superscript"&gt;(204)&lt;/style&gt;&lt;/DisplayText&gt;&lt;record&gt;&lt;rec-number&gt;2560&lt;/rec-number&gt;&lt;foreign-keys&gt;&lt;key app="EN" db-id="df9afx9dkttp24ezp2rpadfv509adsretwzz" timestamp="0"&gt;2560&lt;/key&gt;&lt;/foreign-keys&gt;&lt;ref-type name="Journal Article"&gt;17&lt;/ref-type&gt;&lt;contributors&gt;&lt;authors&gt;&lt;author&gt;Lopez-Legarrea P, &lt;/author&gt;&lt;author&gt;Olivares PR, &lt;/author&gt;&lt;author&gt;Almonacid-Fierro A, &lt;/author&gt;&lt;author&gt;Gomez-Campos R, &lt;/author&gt;&lt;author&gt;Cossio-Bolaños M4, Garcia-Rubio J5.&lt;/author&gt;&lt;/authors&gt;&lt;/contributors&gt;&lt;titles&gt;&lt;title&gt;Association between dietary habits and the presence of overweight/obesity in a sample of 21,385 Chilean adolescents&lt;/title&gt;&lt;secondary-title&gt;Nutr Hosp. &lt;/secondary-title&gt;&lt;/titles&gt;&lt;pages&gt;2088-2094&lt;/pages&gt;&lt;volume&gt;31&lt;/volume&gt;&lt;number&gt;5 &lt;/number&gt;&lt;dates&gt;&lt;year&gt;2015&lt;/year&gt;&lt;/dates&gt;&lt;urls&gt;&lt;/urls&gt;&lt;/record&gt;&lt;/Cite&gt;&lt;/EndNote&gt;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4" w:tooltip="Lopez-Legarrea P, 2015 #2560" w:history="1">
              <w:r w:rsidR="00030321">
                <w:rPr>
                  <w:rFonts w:ascii="Times New Roman" w:hAnsi="Times New Roman" w:cs="Times New Roman"/>
                  <w:i/>
                  <w:noProof/>
                  <w:sz w:val="20"/>
                  <w:szCs w:val="20"/>
                  <w:vertAlign w:val="superscript"/>
                </w:rPr>
                <w:t>204</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0244227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n=21385</w:t>
            </w:r>
          </w:p>
          <w:p w14:paraId="0AEBD00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14 ± 1 y</w:t>
            </w:r>
          </w:p>
          <w:p w14:paraId="139791D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Chile</w:t>
            </w:r>
          </w:p>
        </w:tc>
        <w:tc>
          <w:tcPr>
            <w:tcW w:w="1418" w:type="dxa"/>
            <w:tcBorders>
              <w:top w:val="nil"/>
              <w:left w:val="nil"/>
              <w:bottom w:val="nil"/>
              <w:right w:val="nil"/>
            </w:tcBorders>
          </w:tcPr>
          <w:p w14:paraId="38C340B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35965F9F"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There was lower dairy product consumption in the obese group relative to normal weight and overweight children. Breakfast consumption was associated with normal body weight while only 50% of overweight and obese children consumed breakfast</w:t>
            </w:r>
          </w:p>
          <w:p w14:paraId="64DF1C4B"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p>
        </w:tc>
        <w:tc>
          <w:tcPr>
            <w:tcW w:w="2977" w:type="dxa"/>
            <w:tcBorders>
              <w:top w:val="nil"/>
              <w:left w:val="nil"/>
              <w:bottom w:val="nil"/>
              <w:right w:val="nil"/>
            </w:tcBorders>
          </w:tcPr>
          <w:p w14:paraId="5E4D58A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Gender</w:t>
            </w:r>
          </w:p>
        </w:tc>
        <w:tc>
          <w:tcPr>
            <w:tcW w:w="1907" w:type="dxa"/>
            <w:tcBorders>
              <w:top w:val="nil"/>
              <w:left w:val="nil"/>
              <w:bottom w:val="nil"/>
              <w:right w:val="nil"/>
            </w:tcBorders>
          </w:tcPr>
          <w:p w14:paraId="584F4F6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368E0E13" w14:textId="77777777" w:rsidTr="00F73F2F">
        <w:trPr>
          <w:trHeight w:val="818"/>
          <w:jc w:val="center"/>
        </w:trPr>
        <w:tc>
          <w:tcPr>
            <w:tcW w:w="1413" w:type="dxa"/>
            <w:tcBorders>
              <w:top w:val="nil"/>
              <w:left w:val="nil"/>
              <w:bottom w:val="nil"/>
              <w:right w:val="nil"/>
            </w:tcBorders>
          </w:tcPr>
          <w:p w14:paraId="1314F56E" w14:textId="7969EFB2"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noProof/>
                <w:sz w:val="20"/>
                <w:szCs w:val="20"/>
              </w:rPr>
              <w:lastRenderedPageBreak/>
              <w:t>Ghotboddin</w:t>
            </w:r>
            <w:r w:rsidRPr="00E02384">
              <w:rPr>
                <w:rFonts w:ascii="Times New Roman" w:hAnsi="Times New Roman" w:cs="Times New Roman"/>
                <w:sz w:val="20"/>
                <w:szCs w:val="20"/>
              </w:rPr>
              <w:t xml:space="preserve"> </w:t>
            </w:r>
            <w:proofErr w:type="spellStart"/>
            <w:r w:rsidRPr="00E02384">
              <w:rPr>
                <w:rFonts w:ascii="Times New Roman" w:hAnsi="Times New Roman" w:cs="Times New Roman"/>
                <w:sz w:val="20"/>
                <w:szCs w:val="20"/>
              </w:rPr>
              <w:t>Mohammadi</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&lt;EndNote&gt;&lt;Cite&gt;&lt;Author&gt;Ghotboddin Mohammadi&lt;/Author&gt;&lt;Year&gt;2015&lt;/Year&gt;&lt;RecNum&gt;2791&lt;/RecNum&gt;&lt;DisplayText&gt;&lt;style face="superscript"&gt;(205)&lt;/style&gt;&lt;/DisplayText&gt;&lt;record&gt;&lt;rec-number&gt;2791&lt;/rec-number&gt;&lt;foreign-keys&gt;&lt;key app="EN" db-id="df9afx9dkttp24ezp2rpadfv509adsretwzz" timestamp="0"&gt;2791&lt;/key&gt;&lt;/foreign-keys&gt;&lt;ref-type name="Journal Article"&gt;17&lt;/ref-type&gt;&lt;contributors&gt;&lt;authors&gt;&lt;author&gt;Ghotboddin Mohammadi, S., &lt;/author&gt;&lt;author&gt;Mirmiran, P., &lt;/author&gt;&lt;author&gt;Bahadoran, Z., &lt;/author&gt;&lt;author&gt;Mehrabi, Y. &lt;/author&gt;&lt;author&gt;and Azizi, F.&lt;/author&gt;&lt;/authors&gt;&lt;/contributors&gt;&lt;titles&gt;&lt;title&gt;The Association of Dairy Intake With Metabolic Syndrome and Its Components in Adolescents: Tehran Lipid and Glucose Study.&lt;/title&gt;&lt;secondary-title&gt;International Journal of Endocrinology and Metabolism&lt;/secondary-title&gt;&lt;/titles&gt;&lt;volume&gt;13&lt;/volume&gt;&lt;number&gt;3&lt;/number&gt;&lt;dates&gt;&lt;year&gt;2015&lt;/year&gt;&lt;/dates&gt;&lt;urls&gt;&lt;/urls&gt;&lt;/record&gt;&lt;/Cite&gt;&lt;/EndNote&gt;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5" w:tooltip="Ghotboddin Mohammadi, 2015 #2791" w:history="1">
              <w:r w:rsidR="00030321">
                <w:rPr>
                  <w:rFonts w:ascii="Times New Roman" w:hAnsi="Times New Roman" w:cs="Times New Roman"/>
                  <w:i/>
                  <w:noProof/>
                  <w:sz w:val="20"/>
                  <w:szCs w:val="20"/>
                  <w:vertAlign w:val="superscript"/>
                </w:rPr>
                <w:t>205</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261837E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n=785 </w:t>
            </w:r>
          </w:p>
          <w:p w14:paraId="0A267D6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10-19 y</w:t>
            </w:r>
          </w:p>
          <w:p w14:paraId="01A6A1E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Iran</w:t>
            </w:r>
          </w:p>
        </w:tc>
        <w:tc>
          <w:tcPr>
            <w:tcW w:w="1418" w:type="dxa"/>
            <w:tcBorders>
              <w:top w:val="nil"/>
              <w:left w:val="nil"/>
              <w:bottom w:val="nil"/>
              <w:right w:val="nil"/>
            </w:tcBorders>
          </w:tcPr>
          <w:p w14:paraId="709D021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52650B09"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xml:space="preserve">Higher consumption of total dairy, low fat dairy, high fat dairy, milk, yoghurt and cheese was not associated with BMI, but was inversely associated with the risk of </w:t>
            </w:r>
            <w:proofErr w:type="spellStart"/>
            <w:r w:rsidRPr="00E02384">
              <w:rPr>
                <w:rFonts w:ascii="Times New Roman" w:hAnsi="Times New Roman" w:cs="Times New Roman"/>
                <w:sz w:val="20"/>
                <w:szCs w:val="20"/>
              </w:rPr>
              <w:t>MetS</w:t>
            </w:r>
            <w:proofErr w:type="spellEnd"/>
            <w:r w:rsidRPr="00E02384">
              <w:rPr>
                <w:rFonts w:ascii="Times New Roman" w:hAnsi="Times New Roman" w:cs="Times New Roman"/>
                <w:sz w:val="20"/>
                <w:szCs w:val="20"/>
              </w:rPr>
              <w:t xml:space="preserve"> and its components compared with the lowest quartile of consumption respectively </w:t>
            </w:r>
          </w:p>
          <w:p w14:paraId="09653AF4"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p>
        </w:tc>
        <w:tc>
          <w:tcPr>
            <w:tcW w:w="2977" w:type="dxa"/>
            <w:tcBorders>
              <w:top w:val="nil"/>
              <w:left w:val="nil"/>
              <w:bottom w:val="nil"/>
              <w:right w:val="nil"/>
            </w:tcBorders>
          </w:tcPr>
          <w:p w14:paraId="0B935E9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energy intake, BMI</w:t>
            </w:r>
          </w:p>
        </w:tc>
        <w:tc>
          <w:tcPr>
            <w:tcW w:w="1907" w:type="dxa"/>
            <w:tcBorders>
              <w:top w:val="nil"/>
              <w:left w:val="nil"/>
              <w:bottom w:val="nil"/>
              <w:right w:val="nil"/>
            </w:tcBorders>
          </w:tcPr>
          <w:p w14:paraId="2FA05FF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19702061" w14:textId="77777777" w:rsidTr="00F73F2F">
        <w:trPr>
          <w:trHeight w:val="818"/>
          <w:jc w:val="center"/>
        </w:trPr>
        <w:tc>
          <w:tcPr>
            <w:tcW w:w="1413" w:type="dxa"/>
            <w:tcBorders>
              <w:top w:val="nil"/>
              <w:left w:val="nil"/>
              <w:bottom w:val="nil"/>
              <w:right w:val="nil"/>
            </w:tcBorders>
          </w:tcPr>
          <w:p w14:paraId="02BEC11A" w14:textId="05C21914"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Moreno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&lt;EndNote&gt;&lt;Cite&gt;&lt;Author&gt;Moreno&lt;/Author&gt;&lt;Year&gt;2015&lt;/Year&gt;&lt;RecNum&gt;2356&lt;/RecNum&gt;&lt;DisplayText&gt;&lt;style face="superscript"&gt;(132)&lt;/style&gt;&lt;/DisplayText&gt;&lt;record&gt;&lt;rec-number&gt;2356&lt;/rec-number&gt;&lt;foreign-keys&gt;&lt;key app="EN" db-id="df9afx9dkttp24ezp2rpadfv509adsretwzz" timestamp="0"&gt;2356&lt;/key&gt;&lt;/foreign-keys&gt;&lt;ref-type name="Journal Article"&gt;17&lt;/ref-type&gt;&lt;contributors&gt;&lt;authors&gt;&lt;author&gt;Moreno, L. &lt;/author&gt;&lt;author&gt;Bel-Serrat, S. &lt;/author&gt;&lt;author&gt;Santaliestra-Pasías, A. &lt;/author&gt;&lt;author&gt;Bueno, G.&lt;/author&gt;&lt;/authors&gt;&lt;/contributors&gt;&lt;titles&gt;&lt;title&gt;Dairy products, yogurt consumption, and cardiometabolic risk in children and adolescents&lt;/title&gt;&lt;secondary-title&gt;Nutrition Reviews&lt;/secondary-title&gt;&lt;/titles&gt;&lt;pages&gt;8-14&lt;/pages&gt;&lt;volume&gt;73&lt;/volume&gt;&lt;number&gt;Suppl 1&lt;/number&gt;&lt;dates&gt;&lt;year&gt;2015&lt;/year&gt;&lt;/dates&gt;&lt;urls&gt;&lt;/urls&gt;&lt;/record&gt;&lt;/Cite&gt;&lt;/EndNote&gt;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132" w:tooltip="Moreno, 2015 #2356" w:history="1">
              <w:r w:rsidR="00030321">
                <w:rPr>
                  <w:rFonts w:ascii="Times New Roman" w:hAnsi="Times New Roman" w:cs="Times New Roman"/>
                  <w:i/>
                  <w:noProof/>
                  <w:sz w:val="20"/>
                  <w:szCs w:val="20"/>
                  <w:vertAlign w:val="superscript"/>
                </w:rPr>
                <w:t>132</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6B02BFE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n=511</w:t>
            </w:r>
          </w:p>
          <w:p w14:paraId="63883F3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12.5-17.5 y</w:t>
            </w:r>
          </w:p>
          <w:p w14:paraId="7CEDB9A1"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Europe</w:t>
            </w:r>
          </w:p>
        </w:tc>
        <w:tc>
          <w:tcPr>
            <w:tcW w:w="1418" w:type="dxa"/>
            <w:tcBorders>
              <w:top w:val="nil"/>
              <w:left w:val="nil"/>
              <w:bottom w:val="nil"/>
              <w:right w:val="nil"/>
            </w:tcBorders>
          </w:tcPr>
          <w:p w14:paraId="46F74C7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p w14:paraId="183DA8E2" w14:textId="77777777" w:rsidR="00C155F4" w:rsidRPr="00E02384" w:rsidRDefault="00C155F4" w:rsidP="00F73F2F">
            <w:pPr>
              <w:spacing w:after="0"/>
              <w:rPr>
                <w:rFonts w:ascii="Times New Roman" w:hAnsi="Times New Roman" w:cs="Times New Roman"/>
                <w:sz w:val="20"/>
                <w:szCs w:val="20"/>
              </w:rPr>
            </w:pPr>
            <w:r>
              <w:rPr>
                <w:rFonts w:ascii="Times New Roman" w:hAnsi="Times New Roman" w:cs="Times New Roman"/>
                <w:sz w:val="20"/>
                <w:szCs w:val="20"/>
              </w:rPr>
              <w:t>Yoghurt</w:t>
            </w:r>
          </w:p>
        </w:tc>
        <w:tc>
          <w:tcPr>
            <w:tcW w:w="5528" w:type="dxa"/>
            <w:tcBorders>
              <w:top w:val="nil"/>
              <w:left w:val="nil"/>
              <w:bottom w:val="nil"/>
              <w:right w:val="nil"/>
            </w:tcBorders>
          </w:tcPr>
          <w:p w14:paraId="1084A14C"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xml:space="preserve">Higher consumption of milk, yoghurt and of milk- and </w:t>
            </w:r>
            <w:r>
              <w:rPr>
                <w:rFonts w:ascii="Times New Roman" w:hAnsi="Times New Roman" w:cs="Times New Roman"/>
                <w:sz w:val="20"/>
                <w:szCs w:val="20"/>
              </w:rPr>
              <w:t>yoghurt</w:t>
            </w:r>
            <w:r w:rsidRPr="00E02384">
              <w:rPr>
                <w:rFonts w:ascii="Times New Roman" w:hAnsi="Times New Roman" w:cs="Times New Roman"/>
                <w:sz w:val="20"/>
                <w:szCs w:val="20"/>
              </w:rPr>
              <w:t>-based beverages was associated with lower body fat, lower risk for CVD, and higher cardiorespiratory fitness</w:t>
            </w:r>
          </w:p>
        </w:tc>
        <w:tc>
          <w:tcPr>
            <w:tcW w:w="2977" w:type="dxa"/>
            <w:tcBorders>
              <w:top w:val="nil"/>
              <w:left w:val="nil"/>
              <w:bottom w:val="nil"/>
              <w:right w:val="nil"/>
            </w:tcBorders>
          </w:tcPr>
          <w:p w14:paraId="4B2CA71E"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Socioeconomic status, pubertal maturity, MVPA, sedentary behavior, and daily energy intakes</w:t>
            </w:r>
          </w:p>
        </w:tc>
        <w:tc>
          <w:tcPr>
            <w:tcW w:w="1907" w:type="dxa"/>
            <w:tcBorders>
              <w:top w:val="nil"/>
              <w:left w:val="nil"/>
              <w:bottom w:val="nil"/>
              <w:right w:val="nil"/>
            </w:tcBorders>
          </w:tcPr>
          <w:p w14:paraId="0B1400D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3CDF6B46" w14:textId="77777777" w:rsidTr="00F73F2F">
        <w:trPr>
          <w:trHeight w:val="818"/>
          <w:jc w:val="center"/>
        </w:trPr>
        <w:tc>
          <w:tcPr>
            <w:tcW w:w="1413" w:type="dxa"/>
            <w:tcBorders>
              <w:top w:val="nil"/>
              <w:left w:val="nil"/>
              <w:bottom w:val="nil"/>
              <w:right w:val="nil"/>
            </w:tcBorders>
          </w:tcPr>
          <w:p w14:paraId="7D96E387" w14:textId="62626338"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O’Sullivan</w:t>
            </w:r>
            <w:r w:rsidRPr="00E02384">
              <w:rPr>
                <w:rFonts w:ascii="Times New Roman" w:hAnsi="Times New Roman" w:cs="Times New Roman"/>
                <w:i/>
                <w:sz w:val="20"/>
                <w:szCs w:val="20"/>
              </w:rPr>
              <w:t xml:space="preserve"> et al.</w:t>
            </w:r>
            <w:r w:rsidRPr="00E02384">
              <w:rPr>
                <w:rFonts w:ascii="Times New Roman" w:hAnsi="Times New Roman" w:cs="Times New Roman"/>
                <w:sz w:val="20"/>
                <w:szCs w:val="20"/>
              </w:rPr>
              <w:t xml:space="preserve"> (2015)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&lt;EndNote&gt;&lt;Cite&gt;&lt;Author&gt;O&amp;apos;Sullivan&lt;/Author&gt;&lt;Year&gt;2014&lt;/Year&gt;&lt;RecNum&gt;2348&lt;/RecNum&gt;&lt;DisplayText&gt;&lt;style face="superscript"&gt;(206)&lt;/style&gt;&lt;/DisplayText&gt;&lt;record&gt;&lt;rec-number&gt;2348&lt;/rec-number&gt;&lt;foreign-keys&gt;&lt;key app="EN" db-id="df9afx9dkttp24ezp2rpadfv509adsretwzz" timestamp="0"&gt;2348&lt;/key&gt;&lt;/foreign-keys&gt;&lt;ref-type name="Journal Article"&gt;17&lt;/ref-type&gt;&lt;contributors&gt;&lt;authors&gt;&lt;author&gt;O&amp;apos;Sullivan, T. &lt;/author&gt;&lt;author&gt;Bremner, A. &lt;/author&gt;&lt;author&gt;Bremer, H. &lt;/author&gt;&lt;author&gt;Seares, M. &lt;/author&gt;&lt;author&gt;Beilin, L. Mori, T. Lyons-Wall, P. Devine, A. Oddy, W.&lt;/author&gt;&lt;/authors&gt;&lt;/contributors&gt;&lt;titles&gt;&lt;title&gt;Dairy product consumption, dietary nutrient and energy density and associations with obesity in Australian adolescents&lt;/title&gt;&lt;secondary-title&gt;Journal of Human Nutrition and Dietetics&lt;/secondary-title&gt;&lt;/titles&gt;&lt;pages&gt;452-464&lt;/pages&gt;&lt;volume&gt;28&lt;/volume&gt;&lt;number&gt;5&lt;/number&gt;&lt;dates&gt;&lt;year&gt;2014&lt;/year&gt;&lt;/dates&gt;&lt;urls&gt;&lt;/urls&gt;&lt;/record&gt;&lt;/Cite&gt;&lt;/EndNote&gt;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6" w:tooltip="O'Sullivan, 2014 #2348" w:history="1">
              <w:r w:rsidR="00030321">
                <w:rPr>
                  <w:rFonts w:ascii="Times New Roman" w:hAnsi="Times New Roman" w:cs="Times New Roman"/>
                  <w:i/>
                  <w:noProof/>
                  <w:sz w:val="20"/>
                  <w:szCs w:val="20"/>
                  <w:vertAlign w:val="superscript"/>
                </w:rPr>
                <w:t>206</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20A3BE6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n=1613 (826 boys)</w:t>
            </w:r>
          </w:p>
          <w:p w14:paraId="44CB97A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14 y</w:t>
            </w:r>
          </w:p>
          <w:p w14:paraId="5186E57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Australia</w:t>
            </w:r>
          </w:p>
        </w:tc>
        <w:tc>
          <w:tcPr>
            <w:tcW w:w="1418" w:type="dxa"/>
            <w:tcBorders>
              <w:top w:val="nil"/>
              <w:left w:val="nil"/>
              <w:bottom w:val="nil"/>
              <w:right w:val="nil"/>
            </w:tcBorders>
          </w:tcPr>
          <w:p w14:paraId="3F1F199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2724C71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There was an inverse association between dairy consumption and overweight or obesity despite the increased nutrient density due to dairy consumption. The association of dairy and obesity was attenuated after adjustment for energy intake </w:t>
            </w:r>
          </w:p>
        </w:tc>
        <w:tc>
          <w:tcPr>
            <w:tcW w:w="2977" w:type="dxa"/>
            <w:tcBorders>
              <w:top w:val="nil"/>
              <w:left w:val="nil"/>
              <w:bottom w:val="nil"/>
              <w:right w:val="nil"/>
            </w:tcBorders>
          </w:tcPr>
          <w:p w14:paraId="48F76B8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Gender, family income, mother’s highest school year, puberty stage and physical activity/screen use, total daily energy intake, potential misreporting</w:t>
            </w:r>
          </w:p>
        </w:tc>
        <w:tc>
          <w:tcPr>
            <w:tcW w:w="1907" w:type="dxa"/>
            <w:tcBorders>
              <w:top w:val="nil"/>
              <w:left w:val="nil"/>
              <w:bottom w:val="nil"/>
              <w:right w:val="nil"/>
            </w:tcBorders>
          </w:tcPr>
          <w:p w14:paraId="56E57C53"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but ↔ when adjusted for energy intake</w:t>
            </w:r>
          </w:p>
        </w:tc>
      </w:tr>
      <w:tr w:rsidR="00C155F4" w:rsidRPr="00E02384" w14:paraId="7683E00E" w14:textId="77777777" w:rsidTr="00F73F2F">
        <w:trPr>
          <w:trHeight w:val="818"/>
          <w:jc w:val="center"/>
        </w:trPr>
        <w:tc>
          <w:tcPr>
            <w:tcW w:w="1413" w:type="dxa"/>
            <w:tcBorders>
              <w:top w:val="nil"/>
              <w:left w:val="nil"/>
              <w:bottom w:val="nil"/>
              <w:right w:val="nil"/>
            </w:tcBorders>
          </w:tcPr>
          <w:p w14:paraId="62231E37" w14:textId="60325195"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Yamborisut</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(2015)</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&lt;EndNote&gt;&lt;Cite&gt;&lt;Author&gt;Yamborisut&lt;/Author&gt;&lt;Year&gt;2015&lt;/Year&gt;&lt;RecNum&gt;2341&lt;/RecNum&gt;&lt;DisplayText&gt;&lt;style face="superscript"&gt;(207)&lt;/style&gt;&lt;/DisplayText&gt;&lt;record&gt;&lt;rec-number&gt;2341&lt;/rec-number&gt;&lt;foreign-keys&gt;&lt;key app="EN" db-id="df9afx9dkttp24ezp2rpadfv509adsretwzz" timestamp="0"&gt;2341&lt;/key&gt;&lt;/foreign-keys&gt;&lt;ref-type name="Journal Article"&gt;17&lt;/ref-type&gt;&lt;contributors&gt;&lt;authors&gt;&lt;author&gt;Yamborisut, U.&lt;/author&gt;&lt;author&gt;Wimonpeerapattana, W.&lt;/author&gt;&lt;author&gt;Rojroongwasinkul, N.&lt;/author&gt;&lt;author&gt;Boonpraderm, A.&lt;/author&gt;&lt;author&gt;Senaprom, S.&lt;/author&gt;&lt;author&gt;Thasanasuwan, W.&lt;/author&gt;&lt;author&gt;Khouw, I.&lt;/author&gt;&lt;author&gt;Deurenberg, P.&lt;/author&gt;&lt;/authors&gt;&lt;/contributors&gt;&lt;titles&gt;&lt;title&gt;Calcium Intake in Relation to Body Mass Index and Fatness in Thai School-Aged Children&lt;/title&gt;&lt;secondary-title&gt;Open Journal of Pediatrics&lt;/secondary-title&gt;&lt;/titles&gt;&lt;periodical&gt;&lt;full-title&gt;Open Journal of Pediatrics&lt;/full-title&gt;&lt;/periodical&gt;&lt;pages&gt;104-112&lt;/pages&gt;&lt;volume&gt;5&lt;/volume&gt;&lt;number&gt;2&lt;/number&gt;&lt;dates&gt;&lt;year&gt;2015&lt;/year&gt;&lt;/dates&gt;&lt;urls&gt;&lt;/urls&gt;&lt;/record&gt;&lt;/Cite&gt;&lt;/EndNote&gt;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7" w:tooltip="Yamborisut, 2015 #2341" w:history="1">
              <w:r w:rsidR="00030321">
                <w:rPr>
                  <w:rFonts w:ascii="Times New Roman" w:hAnsi="Times New Roman" w:cs="Times New Roman"/>
                  <w:i/>
                  <w:noProof/>
                  <w:sz w:val="20"/>
                  <w:szCs w:val="20"/>
                  <w:vertAlign w:val="superscript"/>
                </w:rPr>
                <w:t>207</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784B104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n=1570 (789 boys)</w:t>
            </w:r>
          </w:p>
          <w:p w14:paraId="72BB532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6-12 y</w:t>
            </w:r>
          </w:p>
          <w:p w14:paraId="1771A1D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Thailand</w:t>
            </w:r>
          </w:p>
        </w:tc>
        <w:tc>
          <w:tcPr>
            <w:tcW w:w="1418" w:type="dxa"/>
            <w:tcBorders>
              <w:top w:val="nil"/>
              <w:left w:val="nil"/>
              <w:bottom w:val="nil"/>
              <w:right w:val="nil"/>
            </w:tcBorders>
          </w:tcPr>
          <w:p w14:paraId="7D5B52A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Ca</w:t>
            </w:r>
          </w:p>
        </w:tc>
        <w:tc>
          <w:tcPr>
            <w:tcW w:w="5528" w:type="dxa"/>
            <w:tcBorders>
              <w:top w:val="nil"/>
              <w:left w:val="nil"/>
              <w:bottom w:val="nil"/>
              <w:right w:val="nil"/>
            </w:tcBorders>
          </w:tcPr>
          <w:p w14:paraId="337ED9C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Calcium consumption among Thai children was inversely associated with body weight, BMI and sum 4-skinfold thickness</w:t>
            </w:r>
          </w:p>
          <w:p w14:paraId="2475DD7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However, there was no association between milk consumption from FFQ on body weight, BMI or sum 4-skinfolds</w:t>
            </w:r>
          </w:p>
        </w:tc>
        <w:tc>
          <w:tcPr>
            <w:tcW w:w="2977" w:type="dxa"/>
            <w:tcBorders>
              <w:top w:val="nil"/>
              <w:left w:val="nil"/>
              <w:bottom w:val="nil"/>
              <w:right w:val="nil"/>
            </w:tcBorders>
          </w:tcPr>
          <w:p w14:paraId="58BD27B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Body fat, waist circumference</w:t>
            </w:r>
          </w:p>
        </w:tc>
        <w:tc>
          <w:tcPr>
            <w:tcW w:w="1907" w:type="dxa"/>
            <w:tcBorders>
              <w:top w:val="nil"/>
              <w:left w:val="nil"/>
              <w:bottom w:val="nil"/>
              <w:right w:val="nil"/>
            </w:tcBorders>
          </w:tcPr>
          <w:p w14:paraId="6BA8A3D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(Ca) / </w:t>
            </w:r>
          </w:p>
          <w:p w14:paraId="3FA34B1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(milk)</w:t>
            </w:r>
          </w:p>
        </w:tc>
      </w:tr>
      <w:tr w:rsidR="00C155F4" w:rsidRPr="00E02384" w14:paraId="6B3D082C" w14:textId="77777777" w:rsidTr="00F73F2F">
        <w:trPr>
          <w:trHeight w:val="818"/>
          <w:jc w:val="center"/>
        </w:trPr>
        <w:tc>
          <w:tcPr>
            <w:tcW w:w="1413" w:type="dxa"/>
            <w:tcBorders>
              <w:top w:val="nil"/>
              <w:left w:val="nil"/>
              <w:bottom w:val="nil"/>
              <w:right w:val="nil"/>
            </w:tcBorders>
          </w:tcPr>
          <w:p w14:paraId="3C377637" w14:textId="60818853"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Castro </w:t>
            </w:r>
            <w:proofErr w:type="spellStart"/>
            <w:r w:rsidRPr="00E02384">
              <w:rPr>
                <w:rFonts w:ascii="Times New Roman" w:hAnsi="Times New Roman" w:cs="Times New Roman"/>
                <w:sz w:val="20"/>
                <w:szCs w:val="20"/>
              </w:rPr>
              <w:t>Burbano</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&lt;EndNote&gt;&lt;Cite&gt;&lt;Author&gt;Castro Burbano J&lt;/Author&gt;&lt;Year&gt;2016&lt;/Year&gt;&lt;RecNum&gt;2574&lt;/RecNum&gt;&lt;DisplayText&gt;&lt;style face="superscript"&gt;(208)&lt;/style&gt;&lt;/DisplayText&gt;&lt;record&gt;&lt;rec-number&gt;2574&lt;/rec-number&gt;&lt;foreign-keys&gt;&lt;key app="EN" db-id="df9afx9dkttp24ezp2rpadfv509adsretwzz" timestamp="0"&gt;2574&lt;/key&gt;&lt;/foreign-keys&gt;&lt;ref-type name="Journal Article"&gt;17&lt;/ref-type&gt;&lt;contributors&gt;&lt;authors&gt;&lt;author&gt;Castro Burbano J, &lt;/author&gt;&lt;author&gt;Fajardo Vanegas P, &lt;/author&gt;&lt;author&gt;Robles Rodríguez J, &lt;/author&gt;&lt;author&gt;Pazmiño Estévez K&lt;/author&gt;&lt;/authors&gt;&lt;/contributors&gt;&lt;titles&gt;&lt;title&gt;Relationship between dietary calcium intake and adiposity in female adolescents&lt;/title&gt;&lt;secondary-title&gt;Endocrinol Nutr&lt;/secondary-title&gt;&lt;/titles&gt;&lt;pages&gt;58-63&lt;/pages&gt;&lt;volume&gt;63&lt;/volume&gt;&lt;number&gt;2&lt;/number&gt;&lt;dates&gt;&lt;year&gt;2016&lt;/year&gt;&lt;/dates&gt;&lt;urls&gt;&lt;/urls&gt;&lt;/record&gt;&lt;/Cite&gt;&lt;/EndNote&gt;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8" w:tooltip="Castro Burbano J, 2016 #2574" w:history="1">
              <w:r w:rsidR="00030321">
                <w:rPr>
                  <w:rFonts w:ascii="Times New Roman" w:hAnsi="Times New Roman" w:cs="Times New Roman"/>
                  <w:i/>
                  <w:noProof/>
                  <w:sz w:val="20"/>
                  <w:szCs w:val="20"/>
                  <w:vertAlign w:val="superscript"/>
                </w:rPr>
                <w:t>208</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36BF030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n=244 (girls)</w:t>
            </w:r>
          </w:p>
          <w:p w14:paraId="58E3343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adolescents</w:t>
            </w:r>
          </w:p>
          <w:p w14:paraId="1F56658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Ecuador</w:t>
            </w:r>
          </w:p>
        </w:tc>
        <w:tc>
          <w:tcPr>
            <w:tcW w:w="1418" w:type="dxa"/>
            <w:tcBorders>
              <w:top w:val="nil"/>
              <w:left w:val="nil"/>
              <w:bottom w:val="nil"/>
              <w:right w:val="nil"/>
            </w:tcBorders>
          </w:tcPr>
          <w:p w14:paraId="50813C6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Ca</w:t>
            </w:r>
          </w:p>
        </w:tc>
        <w:tc>
          <w:tcPr>
            <w:tcW w:w="5528" w:type="dxa"/>
            <w:tcBorders>
              <w:top w:val="nil"/>
              <w:left w:val="nil"/>
              <w:bottom w:val="nil"/>
              <w:right w:val="nil"/>
            </w:tcBorders>
          </w:tcPr>
          <w:p w14:paraId="08F68E1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Dietary Ca and to a lesser extent dairy consumption was inversely associated with total and abdominal adiposity and to the prevalence of overweight</w:t>
            </w:r>
          </w:p>
        </w:tc>
        <w:tc>
          <w:tcPr>
            <w:tcW w:w="2977" w:type="dxa"/>
            <w:tcBorders>
              <w:top w:val="nil"/>
              <w:left w:val="nil"/>
              <w:bottom w:val="nil"/>
              <w:right w:val="nil"/>
            </w:tcBorders>
          </w:tcPr>
          <w:p w14:paraId="75B5BFF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Unadjusted</w:t>
            </w:r>
          </w:p>
        </w:tc>
        <w:tc>
          <w:tcPr>
            <w:tcW w:w="1907" w:type="dxa"/>
            <w:tcBorders>
              <w:top w:val="nil"/>
              <w:left w:val="nil"/>
              <w:bottom w:val="nil"/>
              <w:right w:val="nil"/>
            </w:tcBorders>
          </w:tcPr>
          <w:p w14:paraId="5891C4F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33827D23" w14:textId="77777777" w:rsidTr="00F73F2F">
        <w:trPr>
          <w:trHeight w:val="818"/>
          <w:jc w:val="center"/>
        </w:trPr>
        <w:tc>
          <w:tcPr>
            <w:tcW w:w="1413" w:type="dxa"/>
            <w:tcBorders>
              <w:top w:val="nil"/>
              <w:left w:val="nil"/>
              <w:bottom w:val="nil"/>
              <w:right w:val="nil"/>
            </w:tcBorders>
          </w:tcPr>
          <w:p w14:paraId="1F6F69C9" w14:textId="53B36EDE"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Fallah</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&lt;EndNote&gt;&lt;Cite&gt;&lt;Author&gt;Fallah&lt;/Author&gt;&lt;Year&gt;2016&lt;/Year&gt;&lt;RecNum&gt;2884&lt;/RecNum&gt;&lt;DisplayText&gt;&lt;style face="superscript"&gt;(209)&lt;/style&gt;&lt;/DisplayText&gt;&lt;record&gt;&lt;rec-number&gt;2884&lt;/rec-number&gt;&lt;foreign-keys&gt;&lt;key app="EN" db-id="df9afx9dkttp24ezp2rpadfv509adsretwzz" timestamp="1516371424"&gt;2884&lt;/key&gt;&lt;/foreign-keys&gt;&lt;ref-type name="Journal Article"&gt;17&lt;/ref-type&gt;&lt;contributors&gt;&lt;authors&gt;&lt;author&gt;Fallah Z, &lt;/author&gt;&lt;author&gt;Kazemi E, &lt;/author&gt;&lt;author&gt;Mollagh ME, &lt;/author&gt;&lt;author&gt;Heshmat R, &lt;/author&gt;&lt;author&gt;Ardalan G, &lt;/author&gt;&lt;author&gt;Kelishadi R.&lt;/author&gt;&lt;/authors&gt;&lt;/contributors&gt;&lt;titles&gt;&lt;title&gt;Risk of obesity and elevated blood pressure in relation to the type of milk consumed by children and adolescents: The CASPIAN-IV study.&lt;/title&gt;&lt;secondary-title&gt;Journal of Current Research in Science. &lt;/secondary-title&gt;&lt;/titles&gt;&lt;periodical&gt;&lt;full-title&gt;Journal of Current Research in Science.&lt;/full-title&gt;&lt;/periodical&gt;&lt;pages&gt;152-160&lt;/pages&gt;&lt;volume&gt;4&lt;/volume&gt;&lt;number&gt;2&lt;/number&gt;&lt;dates&gt;&lt;year&gt;2016&lt;/year&gt;&lt;/dates&gt;&lt;urls&gt;&lt;/urls&gt;&lt;/record&gt;&lt;/Cite&gt;&lt;/EndNote&gt;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09" w:tooltip="Fallah Z, 2016 #2884" w:history="1">
              <w:r w:rsidR="00030321">
                <w:rPr>
                  <w:rFonts w:ascii="Times New Roman" w:hAnsi="Times New Roman" w:cs="Times New Roman"/>
                  <w:i/>
                  <w:noProof/>
                  <w:sz w:val="20"/>
                  <w:szCs w:val="20"/>
                  <w:vertAlign w:val="superscript"/>
                </w:rPr>
                <w:t>209</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r w:rsidRPr="00E02384">
              <w:rPr>
                <w:rStyle w:val="CommentReference"/>
                <w:rFonts w:ascii="Times New Roman" w:hAnsi="Times New Roman" w:cs="Times New Roman"/>
                <w:sz w:val="20"/>
                <w:szCs w:val="20"/>
                <w:lang w:val="sv-SE"/>
              </w:rPr>
              <w:t xml:space="preserve"> </w:t>
            </w:r>
          </w:p>
        </w:tc>
        <w:tc>
          <w:tcPr>
            <w:tcW w:w="1984" w:type="dxa"/>
            <w:tcBorders>
              <w:top w:val="nil"/>
              <w:left w:val="nil"/>
              <w:bottom w:val="nil"/>
              <w:right w:val="nil"/>
            </w:tcBorders>
          </w:tcPr>
          <w:p w14:paraId="103A09C8"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n=13486 (6769 boys)</w:t>
            </w:r>
          </w:p>
          <w:p w14:paraId="1D95F54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6-18 y</w:t>
            </w:r>
          </w:p>
          <w:p w14:paraId="1CEE8FEA"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Iran</w:t>
            </w:r>
          </w:p>
        </w:tc>
        <w:tc>
          <w:tcPr>
            <w:tcW w:w="1418" w:type="dxa"/>
            <w:tcBorders>
              <w:top w:val="nil"/>
              <w:left w:val="nil"/>
              <w:bottom w:val="nil"/>
              <w:right w:val="nil"/>
            </w:tcBorders>
          </w:tcPr>
          <w:p w14:paraId="0713BA8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Milk (full-fat and reduced-fat) </w:t>
            </w:r>
          </w:p>
        </w:tc>
        <w:tc>
          <w:tcPr>
            <w:tcW w:w="5528" w:type="dxa"/>
            <w:tcBorders>
              <w:top w:val="nil"/>
              <w:left w:val="nil"/>
              <w:bottom w:val="nil"/>
              <w:right w:val="nil"/>
            </w:tcBorders>
          </w:tcPr>
          <w:p w14:paraId="1AE8BC6B"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Consumption of non-</w:t>
            </w:r>
            <w:proofErr w:type="spellStart"/>
            <w:r w:rsidRPr="00E02384">
              <w:rPr>
                <w:rFonts w:ascii="Times New Roman" w:hAnsi="Times New Roman" w:cs="Times New Roman"/>
                <w:sz w:val="20"/>
                <w:szCs w:val="20"/>
              </w:rPr>
              <w:t>pasteurised</w:t>
            </w:r>
            <w:proofErr w:type="spellEnd"/>
            <w:r w:rsidRPr="00E02384">
              <w:rPr>
                <w:rFonts w:ascii="Times New Roman" w:hAnsi="Times New Roman" w:cs="Times New Roman"/>
                <w:sz w:val="20"/>
                <w:szCs w:val="20"/>
              </w:rPr>
              <w:t xml:space="preserve"> milk and full fat </w:t>
            </w:r>
            <w:proofErr w:type="spellStart"/>
            <w:r w:rsidRPr="00E02384">
              <w:rPr>
                <w:rFonts w:ascii="Times New Roman" w:hAnsi="Times New Roman" w:cs="Times New Roman"/>
                <w:sz w:val="20"/>
                <w:szCs w:val="20"/>
              </w:rPr>
              <w:t>pasteurised</w:t>
            </w:r>
            <w:proofErr w:type="spellEnd"/>
            <w:r w:rsidRPr="00E02384">
              <w:rPr>
                <w:rFonts w:ascii="Times New Roman" w:hAnsi="Times New Roman" w:cs="Times New Roman"/>
                <w:sz w:val="20"/>
                <w:szCs w:val="20"/>
              </w:rPr>
              <w:t xml:space="preserve"> milk was related to reduced risk of overweight and obesity compared to reduced fat </w:t>
            </w:r>
            <w:proofErr w:type="spellStart"/>
            <w:r w:rsidRPr="00E02384">
              <w:rPr>
                <w:rFonts w:ascii="Times New Roman" w:hAnsi="Times New Roman" w:cs="Times New Roman"/>
                <w:sz w:val="20"/>
                <w:szCs w:val="20"/>
              </w:rPr>
              <w:t>pasteurised</w:t>
            </w:r>
            <w:proofErr w:type="spellEnd"/>
            <w:r w:rsidRPr="00E02384">
              <w:rPr>
                <w:rFonts w:ascii="Times New Roman" w:hAnsi="Times New Roman" w:cs="Times New Roman"/>
                <w:sz w:val="20"/>
                <w:szCs w:val="20"/>
              </w:rPr>
              <w:t xml:space="preserve"> milk. There was a reduced overweight and obesity risk with full fat milk compared to reduced fat milk consumption</w:t>
            </w:r>
          </w:p>
        </w:tc>
        <w:tc>
          <w:tcPr>
            <w:tcW w:w="2977" w:type="dxa"/>
            <w:tcBorders>
              <w:top w:val="nil"/>
              <w:left w:val="nil"/>
              <w:bottom w:val="nil"/>
              <w:right w:val="nil"/>
            </w:tcBorders>
          </w:tcPr>
          <w:p w14:paraId="6D911EB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gender, physical activity level, screen time, birth weight, milk type in infancy, family history of HTN, and frequency of other food groups consumed, dairy consumption frequency</w:t>
            </w:r>
          </w:p>
        </w:tc>
        <w:tc>
          <w:tcPr>
            <w:tcW w:w="1907" w:type="dxa"/>
            <w:tcBorders>
              <w:top w:val="nil"/>
              <w:left w:val="nil"/>
              <w:bottom w:val="nil"/>
              <w:right w:val="nil"/>
            </w:tcBorders>
          </w:tcPr>
          <w:p w14:paraId="7355895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01956686" w14:textId="77777777" w:rsidTr="00F73F2F">
        <w:trPr>
          <w:trHeight w:val="818"/>
          <w:jc w:val="center"/>
        </w:trPr>
        <w:tc>
          <w:tcPr>
            <w:tcW w:w="1413" w:type="dxa"/>
            <w:tcBorders>
              <w:top w:val="nil"/>
              <w:left w:val="nil"/>
              <w:bottom w:val="nil"/>
              <w:right w:val="nil"/>
            </w:tcBorders>
          </w:tcPr>
          <w:p w14:paraId="300779EA" w14:textId="4AC2D44F"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Moschonis</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&lt;EndNote&gt;&lt;Cite&gt;&lt;Author&gt;Moschonis&lt;/Author&gt;&lt;Year&gt;2016&lt;/Year&gt;&lt;RecNum&gt;2839&lt;/RecNum&gt;&lt;DisplayText&gt;&lt;style face="superscript"&gt;(210)&lt;/style&gt;&lt;/DisplayText&gt;&lt;record&gt;&lt;rec-number&gt;2839&lt;/rec-number&gt;&lt;foreign-keys&gt;&lt;key app="EN" db-id="df9afx9dkttp24ezp2rpadfv509adsretwzz" timestamp="0"&gt;2839&lt;/key&gt;&lt;/foreign-keys&gt;&lt;ref-type name="Journal Article"&gt;17&lt;/ref-type&gt;&lt;contributors&gt;&lt;authors&gt;&lt;author&gt;Moschonis, G,. &lt;/author&gt;&lt;author&gt;van den Heuvel, EG, &lt;/author&gt;&lt;author&gt;Mavrogianni C, &lt;/author&gt;&lt;author&gt;Singh-Povel CM, &lt;/author&gt;&lt;author&gt;Leotsinidis M, Manios Y.&lt;/author&gt;&lt;/authors&gt;&lt;/contributors&gt;&lt;titles&gt;&lt;title&gt;&lt;style face="normal" font="default" size="100%"&gt;Associations of Milk Consumption and Vitamin B</w:instrText>
            </w:r>
            <w:r w:rsidR="00030321">
              <w:rPr>
                <w:rFonts w:ascii="Cambria Math" w:hAnsi="Cambria Math" w:cs="Cambria Math"/>
                <w:i/>
                <w:sz w:val="20"/>
                <w:szCs w:val="20"/>
                <w:vertAlign w:val="superscript"/>
              </w:rPr>
              <w:instrText>₂</w:instrText>
            </w:r>
            <w:r w:rsidR="00030321">
              <w:rPr>
                <w:rFonts w:ascii="Times New Roman" w:hAnsi="Times New Roman" w:cs="Times New Roman"/>
                <w:i/>
                <w:sz w:val="20"/>
                <w:szCs w:val="20"/>
                <w:vertAlign w:val="superscript"/>
              </w:rPr>
              <w:instrText xml:space="preserve"> and &lt;/style&gt;&lt;style face="normal" font="default" charset="161" size="100%"&gt;Β12 Derived from Milk with Fitness, Anthropometric and Biochemical Indices in Children. The Healthy Growth Study. &lt;/style&gt;&lt;/title&gt;&lt;secondary-title&gt;&lt;style face="normal" font="default" charset="161" size="100%"&gt;Nutrients&lt;/style&gt;&lt;/secondary-title&gt;&lt;/titles&gt;&lt;periodical&gt;&lt;full-title&gt;Nutrients&lt;/full-title&gt;&lt;/periodical&gt;&lt;pages&gt;E634&lt;/pages&gt;&lt;volume&gt;8&lt;/volume&gt;&lt;number&gt;10&lt;/number&gt;&lt;dates&gt;&lt;year&gt;2016&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10" w:tooltip="Moschonis, 2016 #2839" w:history="1">
              <w:r w:rsidR="00030321">
                <w:rPr>
                  <w:rFonts w:ascii="Times New Roman" w:hAnsi="Times New Roman" w:cs="Times New Roman"/>
                  <w:i/>
                  <w:noProof/>
                  <w:sz w:val="20"/>
                  <w:szCs w:val="20"/>
                  <w:vertAlign w:val="superscript"/>
                </w:rPr>
                <w:t>210</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29DCC37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n=600 </w:t>
            </w:r>
          </w:p>
          <w:p w14:paraId="1542EA8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9–13 y</w:t>
            </w:r>
          </w:p>
          <w:p w14:paraId="432BBEB1"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Greece</w:t>
            </w:r>
          </w:p>
        </w:tc>
        <w:tc>
          <w:tcPr>
            <w:tcW w:w="1418" w:type="dxa"/>
            <w:tcBorders>
              <w:top w:val="nil"/>
              <w:left w:val="nil"/>
              <w:bottom w:val="nil"/>
              <w:right w:val="nil"/>
            </w:tcBorders>
          </w:tcPr>
          <w:p w14:paraId="003F65F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w:t>
            </w:r>
          </w:p>
        </w:tc>
        <w:tc>
          <w:tcPr>
            <w:tcW w:w="5528" w:type="dxa"/>
            <w:tcBorders>
              <w:top w:val="nil"/>
              <w:left w:val="nil"/>
              <w:bottom w:val="nil"/>
              <w:right w:val="nil"/>
            </w:tcBorders>
          </w:tcPr>
          <w:p w14:paraId="1B38850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consumption was positively related to the number of stages performed in the endurance run test (</w:t>
            </w:r>
            <w:r w:rsidRPr="00E02384">
              <w:rPr>
                <w:rFonts w:ascii="Times New Roman" w:hAnsi="Times New Roman" w:cs="Times New Roman"/>
                <w:i/>
                <w:sz w:val="20"/>
                <w:szCs w:val="20"/>
              </w:rPr>
              <w:t>β</w:t>
            </w:r>
            <w:r w:rsidRPr="00E02384">
              <w:rPr>
                <w:rFonts w:ascii="Times New Roman" w:hAnsi="Times New Roman" w:cs="Times New Roman"/>
                <w:sz w:val="20"/>
                <w:szCs w:val="20"/>
              </w:rPr>
              <w:t xml:space="preserve"> = 0.10, P=0.017) and negatively with BMI (</w:t>
            </w:r>
            <w:r w:rsidRPr="00E02384">
              <w:rPr>
                <w:rFonts w:ascii="Times New Roman" w:hAnsi="Times New Roman" w:cs="Times New Roman"/>
                <w:i/>
                <w:sz w:val="20"/>
                <w:szCs w:val="20"/>
              </w:rPr>
              <w:t>β</w:t>
            </w:r>
            <w:r w:rsidRPr="00E02384">
              <w:rPr>
                <w:rFonts w:ascii="Times New Roman" w:hAnsi="Times New Roman" w:cs="Times New Roman"/>
                <w:sz w:val="20"/>
                <w:szCs w:val="20"/>
              </w:rPr>
              <w:t xml:space="preserve"> = -0.10; P=0.014)</w:t>
            </w:r>
          </w:p>
        </w:tc>
        <w:tc>
          <w:tcPr>
            <w:tcW w:w="2977" w:type="dxa"/>
            <w:tcBorders>
              <w:top w:val="nil"/>
              <w:left w:val="nil"/>
              <w:bottom w:val="nil"/>
              <w:right w:val="nil"/>
            </w:tcBorders>
          </w:tcPr>
          <w:p w14:paraId="62537F5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Age, gender, dietary energy intake, protein, fat, </w:t>
            </w:r>
            <w:proofErr w:type="spellStart"/>
            <w:r w:rsidRPr="00E02384">
              <w:rPr>
                <w:rFonts w:ascii="Times New Roman" w:hAnsi="Times New Roman" w:cs="Times New Roman"/>
                <w:sz w:val="20"/>
                <w:szCs w:val="20"/>
              </w:rPr>
              <w:t>fibre</w:t>
            </w:r>
            <w:proofErr w:type="spellEnd"/>
            <w:r w:rsidRPr="00E02384">
              <w:rPr>
                <w:rFonts w:ascii="Times New Roman" w:hAnsi="Times New Roman" w:cs="Times New Roman"/>
                <w:sz w:val="20"/>
                <w:szCs w:val="20"/>
              </w:rPr>
              <w:t>, carbohydrate, Ca, riboflavin, zinc levels, total plasma total homocysteine (</w:t>
            </w:r>
            <w:proofErr w:type="spellStart"/>
            <w:r w:rsidRPr="00E02384">
              <w:rPr>
                <w:rFonts w:ascii="Times New Roman" w:hAnsi="Times New Roman" w:cs="Times New Roman"/>
                <w:sz w:val="20"/>
                <w:szCs w:val="20"/>
              </w:rPr>
              <w:t>tHcy</w:t>
            </w:r>
            <w:proofErr w:type="spellEnd"/>
            <w:r w:rsidRPr="00E02384">
              <w:rPr>
                <w:rFonts w:ascii="Times New Roman" w:hAnsi="Times New Roman" w:cs="Times New Roman"/>
                <w:sz w:val="20"/>
                <w:szCs w:val="20"/>
              </w:rPr>
              <w:t>), methylmalonic acid (MMA) and total steps per day</w:t>
            </w:r>
          </w:p>
        </w:tc>
        <w:tc>
          <w:tcPr>
            <w:tcW w:w="1907" w:type="dxa"/>
            <w:tcBorders>
              <w:top w:val="nil"/>
              <w:left w:val="nil"/>
              <w:bottom w:val="nil"/>
              <w:right w:val="nil"/>
            </w:tcBorders>
          </w:tcPr>
          <w:p w14:paraId="3849C84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2EDEB0FE" w14:textId="77777777" w:rsidTr="00F73F2F">
        <w:trPr>
          <w:trHeight w:val="818"/>
          <w:jc w:val="center"/>
        </w:trPr>
        <w:tc>
          <w:tcPr>
            <w:tcW w:w="1413" w:type="dxa"/>
            <w:tcBorders>
              <w:top w:val="nil"/>
              <w:left w:val="nil"/>
              <w:bottom w:val="nil"/>
              <w:right w:val="nil"/>
            </w:tcBorders>
          </w:tcPr>
          <w:p w14:paraId="5B8AD987" w14:textId="1C63FDAE"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lastRenderedPageBreak/>
              <w:t>Nezami</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&lt;EndNote&gt;&lt;Cite&gt;&lt;Author&gt;Nezami&lt;/Author&gt;&lt;Year&gt;2016&lt;/Year&gt;&lt;RecNum&gt;2352&lt;/RecNum&gt;&lt;DisplayText&gt;&lt;style face="superscript"&gt;(29)&lt;/style&gt;&lt;/DisplayText&gt;&lt;record&gt;&lt;rec-number&gt;2352&lt;/rec-number&gt;&lt;foreign-keys&gt;&lt;key app="EN" db-id="df9afx9dkttp24ezp2rpadfv509adsretwzz" timestamp="0"&gt;2352&lt;/key&gt;&lt;/foreign-keys&gt;&lt;ref-type name="Journal Article"&gt;17&lt;/ref-type&gt;&lt;contributors&gt;&lt;authors&gt;&lt;author&gt;Nezami, M. &lt;/author&gt;&lt;author&gt;Segovia-Siapco, G. &lt;/author&gt;&lt;author&gt;Beeson, W. &lt;/author&gt;&lt;author&gt;Sabaté, J. &lt;/author&gt;&lt;/authors&gt;&lt;/contributors&gt;&lt;titles&gt;&lt;title&gt;Associations between Consumption of Dairy Foods and Anthropometric Indicators of Health in Adolescents&lt;/title&gt;&lt;secondary-title&gt;Nutrients&lt;/secondary-title&gt;&lt;/titles&gt;&lt;periodical&gt;&lt;full-title&gt;Nutrients&lt;/full-title&gt;&lt;/periodical&gt;&lt;pages&gt;427&lt;/pages&gt;&lt;volume&gt;8&lt;/volume&gt;&lt;number&gt;7&lt;/number&gt;&lt;dates&gt;&lt;year&gt;2016&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9" w:tooltip="Nezami, 2016 #2352" w:history="1">
              <w:r w:rsidR="00030321">
                <w:rPr>
                  <w:rFonts w:ascii="Times New Roman" w:hAnsi="Times New Roman" w:cs="Times New Roman"/>
                  <w:i/>
                  <w:noProof/>
                  <w:sz w:val="20"/>
                  <w:szCs w:val="20"/>
                  <w:vertAlign w:val="superscript"/>
                </w:rPr>
                <w:t>29</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78C7E86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n=536 (262 boys)</w:t>
            </w:r>
          </w:p>
          <w:p w14:paraId="282AE2D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12-18 y</w:t>
            </w:r>
          </w:p>
          <w:p w14:paraId="104C8FC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64354219"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nil"/>
              <w:right w:val="nil"/>
            </w:tcBorders>
          </w:tcPr>
          <w:p w14:paraId="6A35B3B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Dairy consumption was positively related to growth in all adolescents and to </w:t>
            </w:r>
            <w:proofErr w:type="spellStart"/>
            <w:r w:rsidRPr="00E02384">
              <w:rPr>
                <w:rFonts w:ascii="Times New Roman" w:hAnsi="Times New Roman" w:cs="Times New Roman"/>
                <w:sz w:val="20"/>
                <w:szCs w:val="20"/>
              </w:rPr>
              <w:t>WHtR</w:t>
            </w:r>
            <w:proofErr w:type="spellEnd"/>
            <w:r w:rsidRPr="00E02384">
              <w:rPr>
                <w:rFonts w:ascii="Times New Roman" w:hAnsi="Times New Roman" w:cs="Times New Roman"/>
                <w:sz w:val="20"/>
                <w:szCs w:val="20"/>
              </w:rPr>
              <w:t>, FM, and FFM but only in boys. Milk and cheese consumption were positively related to central adiposity and body composition only in males. There were null associations between any type of dairy and body composition in females</w:t>
            </w:r>
          </w:p>
        </w:tc>
        <w:tc>
          <w:tcPr>
            <w:tcW w:w="2977" w:type="dxa"/>
            <w:tcBorders>
              <w:top w:val="nil"/>
              <w:left w:val="nil"/>
              <w:bottom w:val="nil"/>
              <w:right w:val="nil"/>
            </w:tcBorders>
          </w:tcPr>
          <w:p w14:paraId="293D40C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site, ethnicity, education of mother, and energy intake, soda intake, physical activity, and milk substitutes intake</w:t>
            </w:r>
          </w:p>
        </w:tc>
        <w:tc>
          <w:tcPr>
            <w:tcW w:w="1907" w:type="dxa"/>
            <w:tcBorders>
              <w:top w:val="nil"/>
              <w:left w:val="nil"/>
              <w:bottom w:val="nil"/>
              <w:right w:val="nil"/>
            </w:tcBorders>
          </w:tcPr>
          <w:p w14:paraId="2DEA5048"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boys / ↔ girls</w:t>
            </w:r>
          </w:p>
          <w:p w14:paraId="1116B306"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p>
        </w:tc>
      </w:tr>
      <w:tr w:rsidR="00C155F4" w:rsidRPr="00E02384" w14:paraId="169AA659" w14:textId="77777777" w:rsidTr="00F73F2F">
        <w:trPr>
          <w:trHeight w:val="818"/>
          <w:jc w:val="center"/>
        </w:trPr>
        <w:tc>
          <w:tcPr>
            <w:tcW w:w="1413" w:type="dxa"/>
            <w:tcBorders>
              <w:top w:val="nil"/>
              <w:left w:val="nil"/>
              <w:bottom w:val="nil"/>
              <w:right w:val="nil"/>
            </w:tcBorders>
          </w:tcPr>
          <w:p w14:paraId="3038C283" w14:textId="3C23E878" w:rsidR="00C155F4" w:rsidRPr="00E02384" w:rsidRDefault="00C155F4" w:rsidP="00030321">
            <w:pPr>
              <w:spacing w:after="0"/>
              <w:rPr>
                <w:rFonts w:ascii="Times New Roman" w:hAnsi="Times New Roman" w:cs="Times New Roman"/>
                <w:sz w:val="20"/>
                <w:szCs w:val="20"/>
              </w:rPr>
            </w:pPr>
            <w:proofErr w:type="spellStart"/>
            <w:r w:rsidRPr="00E02384">
              <w:rPr>
                <w:rFonts w:ascii="Times New Roman" w:hAnsi="Times New Roman" w:cs="Times New Roman"/>
                <w:sz w:val="20"/>
                <w:szCs w:val="20"/>
              </w:rPr>
              <w:t>Vanderhout</w:t>
            </w:r>
            <w:proofErr w:type="spellEnd"/>
            <w:r w:rsidRPr="00E02384">
              <w:rPr>
                <w:rFonts w:ascii="Times New Roman" w:hAnsi="Times New Roman" w:cs="Times New Roman"/>
                <w:sz w:val="20"/>
                <w:szCs w:val="20"/>
              </w:rPr>
              <w:t xml:space="preserve">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(2016)</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&lt;EndNote&gt;&lt;Cite&gt;&lt;Author&gt;Vanderhout&lt;/Author&gt;&lt;Year&gt;2016&lt;/Year&gt;&lt;RecNum&gt;2343&lt;/RecNum&gt;&lt;DisplayText&gt;&lt;style face="superscript"&gt;(211)&lt;/style&gt;&lt;/DisplayText&gt;&lt;record&gt;&lt;rec-number&gt;2343&lt;/rec-number&gt;&lt;foreign-keys&gt;&lt;key app="EN" db-id="df9afx9dkttp24ezp2rpadfv509adsretwzz" timestamp="0"&gt;2343&lt;/key&gt;&lt;/foreign-keys&gt;&lt;ref-type name="Journal Article"&gt;17&lt;/ref-type&gt;&lt;contributors&gt;&lt;authors&gt;&lt;author&gt;Vanderhout, S. &lt;/author&gt;&lt;author&gt;Birken, C. &lt;/author&gt;&lt;author&gt;Parkin, P. &lt;/author&gt;&lt;author&gt;Lebovic, G. &lt;/author&gt;&lt;author&gt;Chen, Y. &lt;/author&gt;&lt;author&gt;O&amp;apos;Connor, D. &lt;/author&gt;&lt;author&gt;Maguire, J.&lt;/author&gt;&lt;/authors&gt;&lt;/contributors&gt;&lt;titles&gt;&lt;title&gt;Relation between milk-fat percentage, vitamin D, and BMI z score in early childhood&lt;/title&gt;&lt;secondary-title&gt;American Journal of Clinical Nutrition &lt;/secondary-title&gt;&lt;/titles&gt;&lt;pages&gt;1657-1664&lt;/pages&gt;&lt;volume&gt;104&lt;/volume&gt;&lt;number&gt;6&lt;/number&gt;&lt;dates&gt;&lt;year&gt;2016&lt;/year&gt;&lt;/dates&gt;&lt;urls&gt;&lt;/urls&gt;&lt;/record&gt;&lt;/Cite&gt;&lt;/EndNote&gt;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11" w:tooltip="Vanderhout, 2016 #2343" w:history="1">
              <w:r w:rsidR="00030321">
                <w:rPr>
                  <w:rFonts w:ascii="Times New Roman" w:hAnsi="Times New Roman" w:cs="Times New Roman"/>
                  <w:i/>
                  <w:noProof/>
                  <w:sz w:val="20"/>
                  <w:szCs w:val="20"/>
                  <w:vertAlign w:val="superscript"/>
                </w:rPr>
                <w:t>211</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0C8AE4F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n=2745 (1448)</w:t>
            </w:r>
          </w:p>
          <w:p w14:paraId="477DEB1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1-6 y</w:t>
            </w:r>
          </w:p>
          <w:p w14:paraId="44B0764C"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Canada</w:t>
            </w:r>
          </w:p>
        </w:tc>
        <w:tc>
          <w:tcPr>
            <w:tcW w:w="1418" w:type="dxa"/>
            <w:tcBorders>
              <w:top w:val="nil"/>
              <w:left w:val="nil"/>
              <w:bottom w:val="nil"/>
              <w:right w:val="nil"/>
            </w:tcBorders>
          </w:tcPr>
          <w:p w14:paraId="40B70A2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(full-fat and reduced-fat)</w:t>
            </w:r>
          </w:p>
        </w:tc>
        <w:tc>
          <w:tcPr>
            <w:tcW w:w="5528" w:type="dxa"/>
            <w:tcBorders>
              <w:top w:val="nil"/>
              <w:left w:val="nil"/>
              <w:bottom w:val="nil"/>
              <w:right w:val="nil"/>
            </w:tcBorders>
          </w:tcPr>
          <w:p w14:paraId="490CDA53"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 xml:space="preserve">Full fat milk consumption was associated with 0.72 lower (95% CI: 0.68, 0.76) </w:t>
            </w:r>
            <w:proofErr w:type="spellStart"/>
            <w:r w:rsidRPr="00E02384">
              <w:rPr>
                <w:rFonts w:ascii="Times New Roman" w:hAnsi="Times New Roman" w:cs="Times New Roman"/>
                <w:sz w:val="20"/>
                <w:szCs w:val="20"/>
              </w:rPr>
              <w:t>zBMI</w:t>
            </w:r>
            <w:proofErr w:type="spellEnd"/>
            <w:r w:rsidRPr="00E02384">
              <w:rPr>
                <w:rFonts w:ascii="Times New Roman" w:hAnsi="Times New Roman" w:cs="Times New Roman"/>
                <w:sz w:val="20"/>
                <w:szCs w:val="20"/>
              </w:rPr>
              <w:t xml:space="preserve"> in children compared with reduced-fat milk consumption</w:t>
            </w:r>
          </w:p>
        </w:tc>
        <w:tc>
          <w:tcPr>
            <w:tcW w:w="2977" w:type="dxa"/>
            <w:tcBorders>
              <w:top w:val="nil"/>
              <w:left w:val="nil"/>
              <w:bottom w:val="nil"/>
              <w:right w:val="nil"/>
            </w:tcBorders>
          </w:tcPr>
          <w:p w14:paraId="0D20746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BMI z score; 25(OH)D, 25-hydroxyvitamin D, age, gender, date of serum collection, skin pigmentation, daily vitamin D supplementation, milk volume consumption, maternal ethnicity, screen, outdoor play, maternal BMI, sugar-sweetened beverage consumption, median neighborhood family income</w:t>
            </w:r>
          </w:p>
        </w:tc>
        <w:tc>
          <w:tcPr>
            <w:tcW w:w="1907" w:type="dxa"/>
            <w:tcBorders>
              <w:top w:val="nil"/>
              <w:left w:val="nil"/>
              <w:bottom w:val="nil"/>
              <w:right w:val="nil"/>
            </w:tcBorders>
          </w:tcPr>
          <w:p w14:paraId="311F3E02" w14:textId="77777777" w:rsidR="00C155F4" w:rsidRPr="00E02384" w:rsidRDefault="00C155F4" w:rsidP="00F73F2F">
            <w:pPr>
              <w:autoSpaceDE w:val="0"/>
              <w:autoSpaceDN w:val="0"/>
              <w:adjustRightInd w:val="0"/>
              <w:spacing w:after="0"/>
              <w:rPr>
                <w:rFonts w:ascii="Times New Roman" w:hAnsi="Times New Roman" w:cs="Times New Roman"/>
                <w:sz w:val="20"/>
                <w:szCs w:val="20"/>
              </w:rPr>
            </w:pPr>
            <w:r w:rsidRPr="00E02384">
              <w:rPr>
                <w:rFonts w:ascii="Times New Roman" w:hAnsi="Times New Roman" w:cs="Times New Roman"/>
                <w:sz w:val="20"/>
                <w:szCs w:val="20"/>
              </w:rPr>
              <w:t>↓</w:t>
            </w:r>
          </w:p>
        </w:tc>
      </w:tr>
      <w:tr w:rsidR="00C155F4" w:rsidRPr="00E02384" w14:paraId="5B53D9CC" w14:textId="77777777" w:rsidTr="00F73F2F">
        <w:trPr>
          <w:trHeight w:val="818"/>
          <w:jc w:val="center"/>
        </w:trPr>
        <w:tc>
          <w:tcPr>
            <w:tcW w:w="1413" w:type="dxa"/>
            <w:tcBorders>
              <w:top w:val="nil"/>
              <w:left w:val="nil"/>
              <w:bottom w:val="nil"/>
              <w:right w:val="nil"/>
            </w:tcBorders>
          </w:tcPr>
          <w:p w14:paraId="45EC7315" w14:textId="48237AA1"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Beck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(2017)</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&lt;EndNote&gt;&lt;Cite&gt;&lt;Author&gt;Beck&lt;/Author&gt;&lt;Year&gt;2017&lt;/Year&gt;&lt;RecNum&gt;2377&lt;/RecNum&gt;&lt;DisplayText&gt;&lt;style face="superscript"&gt;(212)&lt;/style&gt;&lt;/DisplayText&gt;&lt;record&gt;&lt;rec-number&gt;2377&lt;/rec-number&gt;&lt;foreign-keys&gt;&lt;key app="EN" db-id="df9afx9dkttp24ezp2rpadfv509adsretwzz" timestamp="0"&gt;2377&lt;/key&gt;&lt;/foreign-keys&gt;&lt;ref-type name="Journal Article"&gt;17&lt;/ref-type&gt;&lt;contributors&gt;&lt;authors&gt;&lt;author&gt;Beck, AL.&lt;/author&gt;&lt;author&gt;Heyman, M.&lt;/author&gt;&lt;author&gt;Chao, C.&lt;/author&gt;&lt;author&gt;Wojcicki, J.&lt;/author&gt;&lt;/authors&gt;&lt;/contributors&gt;&lt;titles&gt;&lt;title&gt;Full fat milk consumption protects against severe childhood obesity in Latinos.&lt;/title&gt;&lt;secondary-title&gt;Prev Med Rep&lt;/secondary-title&gt;&lt;/titles&gt;&lt;periodical&gt;&lt;full-title&gt;Prev Med Rep&lt;/full-title&gt;&lt;/periodical&gt;&lt;pages&gt;1-5&lt;/pages&gt;&lt;volume&gt;8 &lt;/volume&gt;&lt;dates&gt;&lt;year&gt;2017&lt;/year&gt;&lt;/dates&gt;&lt;urls&gt;&lt;/urls&gt;&lt;/record&gt;&lt;/Cite&gt;&lt;/EndNote&gt;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12" w:tooltip="Beck, 2017 #2377" w:history="1">
              <w:r w:rsidR="00030321">
                <w:rPr>
                  <w:rFonts w:ascii="Times New Roman" w:hAnsi="Times New Roman" w:cs="Times New Roman"/>
                  <w:i/>
                  <w:noProof/>
                  <w:sz w:val="20"/>
                  <w:szCs w:val="20"/>
                  <w:vertAlign w:val="superscript"/>
                </w:rPr>
                <w:t>212</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nil"/>
              <w:right w:val="nil"/>
            </w:tcBorders>
          </w:tcPr>
          <w:p w14:paraId="1B07C2C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n=145 (74 girls)</w:t>
            </w:r>
          </w:p>
          <w:p w14:paraId="13C8E19B" w14:textId="77777777" w:rsidR="00C155F4" w:rsidRPr="00E02384" w:rsidRDefault="00C155F4" w:rsidP="00F73F2F">
            <w:pPr>
              <w:spacing w:after="0"/>
              <w:rPr>
                <w:rFonts w:ascii="Times New Roman" w:eastAsia="Segoe UI Emoji" w:hAnsi="Times New Roman" w:cs="Times New Roman"/>
                <w:sz w:val="20"/>
                <w:szCs w:val="20"/>
              </w:rPr>
            </w:pPr>
            <w:r w:rsidRPr="00E02384">
              <w:rPr>
                <w:rFonts w:ascii="Times New Roman" w:hAnsi="Times New Roman" w:cs="Times New Roman"/>
                <w:sz w:val="20"/>
                <w:szCs w:val="20"/>
              </w:rPr>
              <w:t>Age: 3 y</w:t>
            </w:r>
          </w:p>
          <w:p w14:paraId="1C83B474"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USA</w:t>
            </w:r>
          </w:p>
        </w:tc>
        <w:tc>
          <w:tcPr>
            <w:tcW w:w="1418" w:type="dxa"/>
            <w:tcBorders>
              <w:top w:val="nil"/>
              <w:left w:val="nil"/>
              <w:bottom w:val="nil"/>
              <w:right w:val="nil"/>
            </w:tcBorders>
          </w:tcPr>
          <w:p w14:paraId="03AE820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Milk (full-fat and reduced-fat)</w:t>
            </w:r>
          </w:p>
        </w:tc>
        <w:tc>
          <w:tcPr>
            <w:tcW w:w="5528" w:type="dxa"/>
            <w:tcBorders>
              <w:top w:val="nil"/>
              <w:left w:val="nil"/>
              <w:bottom w:val="nil"/>
              <w:right w:val="nil"/>
            </w:tcBorders>
          </w:tcPr>
          <w:p w14:paraId="58BE659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Severely obese children were less likely to have consumed any milk (79% vs 95%, P=0.007) and a tendency toward consuming skim milk compared to those who were not severely obese (8% vs 2%, P=0.07). Severely obese children consumed fewer mean grams of milk fat (5.3 vs 8.9, P=0.009) although the volume of milk did not differ</w:t>
            </w:r>
          </w:p>
        </w:tc>
        <w:tc>
          <w:tcPr>
            <w:tcW w:w="2977" w:type="dxa"/>
            <w:tcBorders>
              <w:top w:val="nil"/>
              <w:left w:val="nil"/>
              <w:bottom w:val="nil"/>
              <w:right w:val="nil"/>
            </w:tcBorders>
          </w:tcPr>
          <w:p w14:paraId="1B4C03AF"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Gender, maternal BMI, maternal education level (less than or greater than a high school education), maternal marital status, mother's preferred language, and mother's total years in the United States, total calories, fat, and milk consumption</w:t>
            </w:r>
          </w:p>
        </w:tc>
        <w:tc>
          <w:tcPr>
            <w:tcW w:w="1907" w:type="dxa"/>
            <w:tcBorders>
              <w:top w:val="nil"/>
              <w:left w:val="nil"/>
              <w:bottom w:val="nil"/>
              <w:right w:val="nil"/>
            </w:tcBorders>
          </w:tcPr>
          <w:p w14:paraId="4E36226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 xml:space="preserve">↓ </w:t>
            </w:r>
          </w:p>
          <w:p w14:paraId="0DD26405" w14:textId="77777777" w:rsidR="00C155F4" w:rsidRPr="00E02384" w:rsidRDefault="00C155F4" w:rsidP="00F73F2F">
            <w:pPr>
              <w:spacing w:after="0"/>
              <w:rPr>
                <w:rFonts w:ascii="Times New Roman" w:hAnsi="Times New Roman" w:cs="Times New Roman"/>
                <w:sz w:val="20"/>
                <w:szCs w:val="20"/>
              </w:rPr>
            </w:pPr>
          </w:p>
        </w:tc>
      </w:tr>
      <w:tr w:rsidR="00C155F4" w:rsidRPr="00E02384" w14:paraId="1753DA6C" w14:textId="77777777" w:rsidTr="00F73F2F">
        <w:trPr>
          <w:trHeight w:val="818"/>
          <w:jc w:val="center"/>
        </w:trPr>
        <w:tc>
          <w:tcPr>
            <w:tcW w:w="1413" w:type="dxa"/>
            <w:tcBorders>
              <w:top w:val="nil"/>
              <w:left w:val="nil"/>
              <w:bottom w:val="single" w:sz="4" w:space="0" w:color="auto"/>
              <w:right w:val="nil"/>
            </w:tcBorders>
          </w:tcPr>
          <w:p w14:paraId="3AD759FA" w14:textId="0CAA659B" w:rsidR="00C155F4" w:rsidRPr="00E02384" w:rsidRDefault="00C155F4" w:rsidP="00030321">
            <w:pPr>
              <w:spacing w:after="0"/>
              <w:rPr>
                <w:rFonts w:ascii="Times New Roman" w:hAnsi="Times New Roman" w:cs="Times New Roman"/>
                <w:sz w:val="20"/>
                <w:szCs w:val="20"/>
              </w:rPr>
            </w:pPr>
            <w:r w:rsidRPr="00E02384">
              <w:rPr>
                <w:rFonts w:ascii="Times New Roman" w:hAnsi="Times New Roman" w:cs="Times New Roman"/>
                <w:sz w:val="20"/>
                <w:szCs w:val="20"/>
              </w:rPr>
              <w:t xml:space="preserve">Chew </w:t>
            </w:r>
            <w:r w:rsidRPr="00E02384">
              <w:rPr>
                <w:rFonts w:ascii="Times New Roman" w:hAnsi="Times New Roman" w:cs="Times New Roman"/>
                <w:i/>
                <w:sz w:val="20"/>
                <w:szCs w:val="20"/>
              </w:rPr>
              <w:t>et al.</w:t>
            </w:r>
            <w:r w:rsidRPr="00E02384">
              <w:rPr>
                <w:rFonts w:ascii="Times New Roman" w:hAnsi="Times New Roman" w:cs="Times New Roman"/>
                <w:sz w:val="20"/>
                <w:szCs w:val="20"/>
              </w:rPr>
              <w:t xml:space="preserve"> (2017)</w:t>
            </w:r>
            <w:r w:rsidRPr="00E02384">
              <w:rPr>
                <w:rFonts w:ascii="Times New Roman" w:hAnsi="Times New Roman" w:cs="Times New Roman"/>
                <w:i/>
                <w:sz w:val="20"/>
                <w:szCs w:val="20"/>
                <w:vertAlign w:val="superscript"/>
              </w:rPr>
              <w:fldChar w:fldCharType="begin"/>
            </w:r>
            <w:r w:rsidR="00030321">
              <w:rPr>
                <w:rFonts w:ascii="Times New Roman" w:hAnsi="Times New Roman" w:cs="Times New Roman"/>
                <w:i/>
                <w:sz w:val="20"/>
                <w:szCs w:val="20"/>
                <w:vertAlign w:val="superscript"/>
              </w:rPr>
              <w:instrText xml:space="preserve"> ADDIN EN.CITE &lt;EndNote&gt;&lt;Cite&gt;&lt;Author&gt;Chew WF&lt;/Author&gt;&lt;Year&gt;2017&lt;/Year&gt;&lt;RecNum&gt;2372&lt;/RecNum&gt;&lt;DisplayText&gt;&lt;style face="superscript"&gt;(213)&lt;/style&gt;&lt;/DisplayText&gt;&lt;record&gt;&lt;rec-number&gt;2372&lt;/rec-number&gt;&lt;foreign-keys&gt;&lt;key app="EN" db-id="df9afx9dkttp24ezp2rpadfv509adsretwzz" timestamp="0"&gt;2372&lt;/key&gt;&lt;/foreign-keys&gt;&lt;ref-type name="Journal Article"&gt;17&lt;/ref-type&gt;&lt;contributors&gt;&lt;authors&gt;&lt;author&gt;Chew WF,&lt;/author&gt;&lt;author&gt;Leong PP,&lt;/author&gt;&lt;author&gt;Yap SF,&lt;/author&gt;&lt;author&gt;Yasmin, A. M.&lt;/author&gt;&lt;author&gt;Choo, K. B.&lt;/author&gt;&lt;author&gt;Low, G. K.&lt;/author&gt;&lt;author&gt;Boo, N. Y.&lt;/author&gt;&lt;author&gt;Med, J.&lt;/author&gt;&lt;/authors&gt;&lt;/contributors&gt;&lt;titles&gt;&lt;title&gt;Risk factors associated with abdominal obesity in suburban adolescents from a Malaysian district.&lt;/title&gt;&lt;secondary-title&gt;Singapore Med J&lt;/secondary-title&gt;&lt;/titles&gt;&lt;periodical&gt;&lt;full-title&gt;Singapore Med J&lt;/full-title&gt;&lt;/periodical&gt;&lt;volume&gt;oi: 10.11622/smedj.2017013. [Epub ahead of print]&lt;/volume&gt;&lt;dates&gt;&lt;year&gt;2017&lt;/year&gt;&lt;/dates&gt;&lt;urls&gt;&lt;/urls&gt;&lt;/record&gt;&lt;/Cite&gt;&lt;/EndNote&gt;</w:instrText>
            </w:r>
            <w:r w:rsidRPr="00E02384">
              <w:rPr>
                <w:rFonts w:ascii="Times New Roman" w:hAnsi="Times New Roman" w:cs="Times New Roman"/>
                <w:i/>
                <w:sz w:val="20"/>
                <w:szCs w:val="20"/>
                <w:vertAlign w:val="superscript"/>
              </w:rPr>
              <w:fldChar w:fldCharType="separate"/>
            </w:r>
            <w:r w:rsidR="00030321">
              <w:rPr>
                <w:rFonts w:ascii="Times New Roman" w:hAnsi="Times New Roman" w:cs="Times New Roman"/>
                <w:i/>
                <w:noProof/>
                <w:sz w:val="20"/>
                <w:szCs w:val="20"/>
                <w:vertAlign w:val="superscript"/>
              </w:rPr>
              <w:t>(</w:t>
            </w:r>
            <w:hyperlink w:anchor="_ENREF_213" w:tooltip="Chew WF, 2017 #2372" w:history="1">
              <w:r w:rsidR="00030321">
                <w:rPr>
                  <w:rFonts w:ascii="Times New Roman" w:hAnsi="Times New Roman" w:cs="Times New Roman"/>
                  <w:i/>
                  <w:noProof/>
                  <w:sz w:val="20"/>
                  <w:szCs w:val="20"/>
                  <w:vertAlign w:val="superscript"/>
                </w:rPr>
                <w:t>213</w:t>
              </w:r>
            </w:hyperlink>
            <w:r w:rsidR="00030321">
              <w:rPr>
                <w:rFonts w:ascii="Times New Roman" w:hAnsi="Times New Roman" w:cs="Times New Roman"/>
                <w:i/>
                <w:noProof/>
                <w:sz w:val="20"/>
                <w:szCs w:val="20"/>
                <w:vertAlign w:val="superscript"/>
              </w:rPr>
              <w:t>)</w:t>
            </w:r>
            <w:r w:rsidRPr="00E02384">
              <w:rPr>
                <w:rFonts w:ascii="Times New Roman" w:hAnsi="Times New Roman" w:cs="Times New Roman"/>
                <w:i/>
                <w:sz w:val="20"/>
                <w:szCs w:val="20"/>
                <w:vertAlign w:val="superscript"/>
              </w:rPr>
              <w:fldChar w:fldCharType="end"/>
            </w:r>
          </w:p>
        </w:tc>
        <w:tc>
          <w:tcPr>
            <w:tcW w:w="1984" w:type="dxa"/>
            <w:tcBorders>
              <w:top w:val="nil"/>
              <w:left w:val="nil"/>
              <w:bottom w:val="single" w:sz="4" w:space="0" w:color="auto"/>
              <w:right w:val="nil"/>
            </w:tcBorders>
          </w:tcPr>
          <w:p w14:paraId="72A390C0"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n=832 (366 boys)</w:t>
            </w:r>
          </w:p>
          <w:p w14:paraId="07F51A27"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Age: 15-16 y</w:t>
            </w:r>
          </w:p>
          <w:p w14:paraId="60F8FC25"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Malaysia</w:t>
            </w:r>
          </w:p>
        </w:tc>
        <w:tc>
          <w:tcPr>
            <w:tcW w:w="1418" w:type="dxa"/>
            <w:tcBorders>
              <w:top w:val="nil"/>
              <w:left w:val="nil"/>
              <w:bottom w:val="single" w:sz="4" w:space="0" w:color="auto"/>
              <w:right w:val="nil"/>
            </w:tcBorders>
          </w:tcPr>
          <w:p w14:paraId="4AEDF733"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w:t>
            </w:r>
          </w:p>
        </w:tc>
        <w:tc>
          <w:tcPr>
            <w:tcW w:w="5528" w:type="dxa"/>
            <w:tcBorders>
              <w:top w:val="nil"/>
              <w:left w:val="nil"/>
              <w:bottom w:val="single" w:sz="4" w:space="0" w:color="auto"/>
              <w:right w:val="nil"/>
            </w:tcBorders>
          </w:tcPr>
          <w:p w14:paraId="26313E9D"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Dairy and milk intake did not differ in adolescents with normal WC and those with abdominal adiposity (P=0.193)</w:t>
            </w:r>
          </w:p>
          <w:p w14:paraId="4A3BD3C4" w14:textId="77777777" w:rsidR="00C155F4" w:rsidRPr="00E02384" w:rsidRDefault="00C155F4" w:rsidP="00F73F2F">
            <w:pPr>
              <w:spacing w:after="0"/>
              <w:rPr>
                <w:rFonts w:ascii="Times New Roman" w:hAnsi="Times New Roman" w:cs="Times New Roman"/>
                <w:sz w:val="20"/>
                <w:szCs w:val="20"/>
              </w:rPr>
            </w:pPr>
          </w:p>
        </w:tc>
        <w:tc>
          <w:tcPr>
            <w:tcW w:w="2977" w:type="dxa"/>
            <w:tcBorders>
              <w:top w:val="nil"/>
              <w:left w:val="nil"/>
              <w:bottom w:val="single" w:sz="4" w:space="0" w:color="auto"/>
              <w:right w:val="nil"/>
            </w:tcBorders>
          </w:tcPr>
          <w:p w14:paraId="7437F206"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Unadjusted</w:t>
            </w:r>
          </w:p>
        </w:tc>
        <w:tc>
          <w:tcPr>
            <w:tcW w:w="1907" w:type="dxa"/>
            <w:tcBorders>
              <w:top w:val="nil"/>
              <w:left w:val="nil"/>
              <w:bottom w:val="single" w:sz="4" w:space="0" w:color="auto"/>
              <w:right w:val="nil"/>
            </w:tcBorders>
          </w:tcPr>
          <w:p w14:paraId="214CB8A2" w14:textId="77777777" w:rsidR="00C155F4" w:rsidRPr="00E02384" w:rsidRDefault="00C155F4" w:rsidP="00F73F2F">
            <w:pPr>
              <w:spacing w:after="0"/>
              <w:rPr>
                <w:rFonts w:ascii="Times New Roman" w:hAnsi="Times New Roman" w:cs="Times New Roman"/>
                <w:sz w:val="20"/>
                <w:szCs w:val="20"/>
              </w:rPr>
            </w:pPr>
            <w:r w:rsidRPr="00E02384">
              <w:rPr>
                <w:rFonts w:ascii="Times New Roman" w:hAnsi="Times New Roman" w:cs="Times New Roman"/>
                <w:sz w:val="20"/>
                <w:szCs w:val="20"/>
              </w:rPr>
              <w:t>↔</w:t>
            </w:r>
          </w:p>
        </w:tc>
      </w:tr>
    </w:tbl>
    <w:p w14:paraId="06EF2439" w14:textId="77777777" w:rsidR="00C155F4" w:rsidRPr="00E02384" w:rsidRDefault="00C155F4" w:rsidP="00C155F4">
      <w:pPr>
        <w:pStyle w:val="NoSpacing"/>
        <w:spacing w:line="276" w:lineRule="auto"/>
        <w:rPr>
          <w:sz w:val="20"/>
          <w:szCs w:val="20"/>
        </w:rPr>
      </w:pPr>
      <w:r w:rsidRPr="00E02384">
        <w:rPr>
          <w:sz w:val="20"/>
          <w:szCs w:val="20"/>
        </w:rPr>
        <w:t>AO, abdominal obesity; BF, body fat; BMI, body mass index; Ca, calcium; CaCO</w:t>
      </w:r>
      <w:r w:rsidRPr="00E02384">
        <w:rPr>
          <w:sz w:val="20"/>
          <w:szCs w:val="20"/>
          <w:vertAlign w:val="subscript"/>
        </w:rPr>
        <w:t>3</w:t>
      </w:r>
      <w:r w:rsidRPr="00E02384">
        <w:rPr>
          <w:sz w:val="20"/>
          <w:szCs w:val="20"/>
        </w:rPr>
        <w:t>, calcium carbonate; CI, confidence interval; CMRS, cardio metabolic risk factors; HTN, hypertension; SDS, standard deviation score; WC, waist circumference. SSFT, sum of skinfold thickness; F, females; M, males; MVPA, moderate to vigorous physical activity</w:t>
      </w:r>
    </w:p>
    <w:p w14:paraId="1F4D6105" w14:textId="77777777" w:rsidR="00C155F4" w:rsidRPr="00E02384" w:rsidRDefault="00C155F4" w:rsidP="00C155F4">
      <w:pPr>
        <w:spacing w:after="0"/>
        <w:rPr>
          <w:rFonts w:ascii="Times New Roman" w:hAnsi="Times New Roman" w:cs="Times New Roman"/>
          <w:sz w:val="20"/>
          <w:szCs w:val="20"/>
        </w:rPr>
      </w:pPr>
      <w:r w:rsidRPr="00E02384">
        <w:rPr>
          <w:rFonts w:ascii="Times New Roman" w:hAnsi="Times New Roman" w:cs="Times New Roman"/>
          <w:sz w:val="20"/>
          <w:szCs w:val="20"/>
        </w:rPr>
        <w:t>↓ negative association between exposure (dairy) and a measure of body fatness</w:t>
      </w:r>
    </w:p>
    <w:p w14:paraId="768FCD23" w14:textId="64C10AA2" w:rsidR="00C155F4" w:rsidRDefault="00C155F4" w:rsidP="00C155F4">
      <w:pPr>
        <w:spacing w:after="0"/>
        <w:rPr>
          <w:rFonts w:ascii="Times New Roman" w:hAnsi="Times New Roman" w:cs="Times New Roman"/>
          <w:sz w:val="20"/>
          <w:szCs w:val="20"/>
        </w:rPr>
      </w:pPr>
      <w:r w:rsidRPr="00E02384">
        <w:rPr>
          <w:rFonts w:ascii="Times New Roman" w:hAnsi="Times New Roman" w:cs="Times New Roman"/>
          <w:sz w:val="20"/>
          <w:szCs w:val="20"/>
        </w:rPr>
        <w:t>↔ null association between exposure (dairy) and a measure of body fatness</w:t>
      </w:r>
    </w:p>
    <w:p w14:paraId="5CC1D173" w14:textId="5DF60BD1" w:rsidR="00D42B06" w:rsidRPr="007C22E5" w:rsidRDefault="00D42B06" w:rsidP="00C155F4">
      <w:pPr>
        <w:spacing w:after="0"/>
        <w:rPr>
          <w:rFonts w:ascii="Times New Roman" w:hAnsi="Times New Roman" w:cs="Times New Roman"/>
          <w:sz w:val="20"/>
          <w:szCs w:val="20"/>
        </w:rPr>
      </w:pPr>
      <w:r w:rsidRPr="00D42B06">
        <w:rPr>
          <w:rFonts w:ascii="Times New Roman" w:hAnsi="Times New Roman" w:cs="Times New Roman"/>
          <w:sz w:val="20"/>
          <w:szCs w:val="20"/>
        </w:rPr>
        <w:t>↑ positive association between exposure (dairy) and a measure of body fatness</w:t>
      </w:r>
    </w:p>
    <w:p w14:paraId="0FA9FC1C" w14:textId="7556073A" w:rsidR="00882CC5" w:rsidRDefault="00882CC5">
      <w:pPr>
        <w:rPr>
          <w:rFonts w:ascii="Times New Roman" w:hAnsi="Times New Roman" w:cs="Times New Roman"/>
        </w:rPr>
      </w:pPr>
      <w:r>
        <w:rPr>
          <w:rFonts w:ascii="Times New Roman" w:hAnsi="Times New Roman" w:cs="Times New Roman"/>
        </w:rPr>
        <w:br w:type="page"/>
      </w:r>
    </w:p>
    <w:p w14:paraId="00604472" w14:textId="34F3710E" w:rsidR="00C155F4" w:rsidRPr="00882CC5" w:rsidRDefault="00882CC5" w:rsidP="002F4F6F">
      <w:pPr>
        <w:spacing w:after="0"/>
        <w:rPr>
          <w:rFonts w:ascii="Times New Roman" w:hAnsi="Times New Roman" w:cs="Times New Roman"/>
          <w:b/>
        </w:rPr>
      </w:pPr>
      <w:r w:rsidRPr="00882CC5">
        <w:rPr>
          <w:rFonts w:ascii="Times New Roman" w:hAnsi="Times New Roman" w:cs="Times New Roman"/>
          <w:b/>
        </w:rPr>
        <w:lastRenderedPageBreak/>
        <w:t>Supplementary References</w:t>
      </w:r>
    </w:p>
    <w:p w14:paraId="767CDF68" w14:textId="77777777" w:rsidR="00882CC5" w:rsidRPr="00A97EC3" w:rsidRDefault="00882CC5" w:rsidP="00882CC5">
      <w:pPr>
        <w:pStyle w:val="Referencelist"/>
      </w:pPr>
    </w:p>
    <w:p w14:paraId="2F937DC9" w14:textId="73819AE7" w:rsidR="00882CC5" w:rsidRPr="00882CC5" w:rsidRDefault="00882CC5" w:rsidP="00882CC5">
      <w:pPr>
        <w:pStyle w:val="Referencelist"/>
      </w:pPr>
      <w:bookmarkStart w:id="2" w:name="_ENREF_175"/>
      <w:r w:rsidRPr="00882CC5">
        <w:t xml:space="preserve">175. Food Standards Agency &amp; Public Health England (2016) National Diet and Nutrition Survey: rolling programme (years 5 and 6 combined). </w:t>
      </w:r>
      <w:r w:rsidRPr="00882CC5">
        <w:rPr>
          <w:szCs w:val="24"/>
        </w:rPr>
        <w:t>https://wwwgovuk/government/statistics/ndns-results-from-years-5-and-6-combined</w:t>
      </w:r>
      <w:r w:rsidRPr="00882CC5">
        <w:t xml:space="preserve"> (accessed August 2017).</w:t>
      </w:r>
      <w:bookmarkEnd w:id="2"/>
    </w:p>
    <w:p w14:paraId="484D5C2A" w14:textId="77777777" w:rsidR="00882CC5" w:rsidRPr="00882CC5" w:rsidRDefault="00882CC5" w:rsidP="00882CC5">
      <w:pPr>
        <w:pStyle w:val="Referencelist"/>
      </w:pPr>
      <w:bookmarkStart w:id="3" w:name="_ENREF_176"/>
      <w:r w:rsidRPr="00882CC5">
        <w:t>176. Rockett HR, Berkey CS, Field AE</w:t>
      </w:r>
      <w:r w:rsidRPr="00882CC5">
        <w:t xml:space="preserve">, </w:t>
      </w:r>
      <w:r w:rsidRPr="00882CC5">
        <w:rPr>
          <w:i/>
        </w:rPr>
        <w:t>et al.</w:t>
      </w:r>
      <w:r w:rsidRPr="00882CC5">
        <w:t xml:space="preserve"> (2001) Cross-sectional measurement of nutrient intake among adolescents in 1996. </w:t>
      </w:r>
      <w:r w:rsidRPr="00882CC5">
        <w:rPr>
          <w:i/>
        </w:rPr>
        <w:t>Preventive Medicine</w:t>
      </w:r>
      <w:r w:rsidRPr="00882CC5">
        <w:t xml:space="preserve"> </w:t>
      </w:r>
      <w:r w:rsidRPr="00882CC5">
        <w:rPr>
          <w:b/>
        </w:rPr>
        <w:t>33</w:t>
      </w:r>
      <w:r w:rsidRPr="00882CC5">
        <w:t>, 27-37.</w:t>
      </w:r>
      <w:bookmarkEnd w:id="3"/>
    </w:p>
    <w:p w14:paraId="5AD5906C" w14:textId="77777777" w:rsidR="00882CC5" w:rsidRPr="00882CC5" w:rsidRDefault="00882CC5" w:rsidP="00882CC5">
      <w:pPr>
        <w:pStyle w:val="Referencelist"/>
      </w:pPr>
      <w:bookmarkStart w:id="4" w:name="_ENREF_177"/>
      <w:r w:rsidRPr="00882CC5">
        <w:t xml:space="preserve">177. Forshee RA, Storey ML (2003) Total beverage consumption and beverage choices among children and adolescents. </w:t>
      </w:r>
      <w:r w:rsidRPr="00882CC5">
        <w:rPr>
          <w:i/>
        </w:rPr>
        <w:t>International Journal of Food Sciences and Nutrition</w:t>
      </w:r>
      <w:r w:rsidRPr="00882CC5">
        <w:t xml:space="preserve"> </w:t>
      </w:r>
      <w:r w:rsidRPr="00882CC5">
        <w:rPr>
          <w:b/>
        </w:rPr>
        <w:t xml:space="preserve">54 </w:t>
      </w:r>
      <w:r w:rsidRPr="00882CC5">
        <w:t>297-307.</w:t>
      </w:r>
      <w:bookmarkEnd w:id="4"/>
    </w:p>
    <w:p w14:paraId="4E125EEB" w14:textId="77777777" w:rsidR="00882CC5" w:rsidRPr="00882CC5" w:rsidRDefault="00882CC5" w:rsidP="00882CC5">
      <w:pPr>
        <w:pStyle w:val="Referencelist"/>
      </w:pPr>
      <w:bookmarkStart w:id="5" w:name="_ENREF_178"/>
      <w:r w:rsidRPr="00882CC5">
        <w:t>178. Novotny R, Daida YG, Acharya S</w:t>
      </w:r>
      <w:r w:rsidRPr="00882CC5">
        <w:t xml:space="preserve">, </w:t>
      </w:r>
      <w:r w:rsidRPr="00882CC5">
        <w:rPr>
          <w:i/>
        </w:rPr>
        <w:t>et al.</w:t>
      </w:r>
      <w:r w:rsidRPr="00882CC5">
        <w:t xml:space="preserve"> (2004) Dairy intake is associated with lower body fat and soda intake with greater weight in adolescent girls. </w:t>
      </w:r>
      <w:r w:rsidRPr="00882CC5">
        <w:rPr>
          <w:i/>
        </w:rPr>
        <w:t>Journal of Nutrition</w:t>
      </w:r>
      <w:r w:rsidRPr="00882CC5">
        <w:t xml:space="preserve"> </w:t>
      </w:r>
      <w:r w:rsidRPr="00882CC5">
        <w:rPr>
          <w:b/>
        </w:rPr>
        <w:t>134</w:t>
      </w:r>
      <w:r w:rsidRPr="00882CC5">
        <w:t>, 1905-1909.</w:t>
      </w:r>
      <w:bookmarkEnd w:id="5"/>
    </w:p>
    <w:p w14:paraId="31D0357D" w14:textId="77777777" w:rsidR="00882CC5" w:rsidRPr="00882CC5" w:rsidRDefault="00882CC5" w:rsidP="00882CC5">
      <w:pPr>
        <w:pStyle w:val="Referencelist"/>
      </w:pPr>
      <w:bookmarkStart w:id="6" w:name="_ENREF_179"/>
      <w:r w:rsidRPr="00882CC5">
        <w:t>179. Barba G, Troiano E, Russo P</w:t>
      </w:r>
      <w:r w:rsidRPr="00882CC5">
        <w:t xml:space="preserve">, </w:t>
      </w:r>
      <w:r w:rsidRPr="00882CC5">
        <w:rPr>
          <w:i/>
        </w:rPr>
        <w:t>et al.</w:t>
      </w:r>
      <w:r w:rsidRPr="00882CC5">
        <w:t xml:space="preserve"> (2005) Inverse association between body mass and frequency of milk consumption in children. </w:t>
      </w:r>
      <w:r w:rsidRPr="00882CC5">
        <w:rPr>
          <w:i/>
        </w:rPr>
        <w:t>British Journal of Nutrition</w:t>
      </w:r>
      <w:r w:rsidRPr="00882CC5">
        <w:t xml:space="preserve"> </w:t>
      </w:r>
      <w:r w:rsidRPr="00882CC5">
        <w:rPr>
          <w:b/>
        </w:rPr>
        <w:t>93</w:t>
      </w:r>
      <w:r w:rsidRPr="00882CC5">
        <w:t>, 15-19.</w:t>
      </w:r>
      <w:bookmarkEnd w:id="6"/>
    </w:p>
    <w:p w14:paraId="1BA0C744" w14:textId="77777777" w:rsidR="00882CC5" w:rsidRPr="00882CC5" w:rsidRDefault="00882CC5" w:rsidP="00882CC5">
      <w:pPr>
        <w:pStyle w:val="Referencelist"/>
      </w:pPr>
      <w:bookmarkStart w:id="7" w:name="_ENREF_180"/>
      <w:r w:rsidRPr="00882CC5">
        <w:t>180. Fiorito LM, Ventura AK, Mitchell DC</w:t>
      </w:r>
      <w:r w:rsidRPr="00882CC5">
        <w:t xml:space="preserve">, </w:t>
      </w:r>
      <w:r w:rsidRPr="00882CC5">
        <w:rPr>
          <w:i/>
        </w:rPr>
        <w:t>et al.</w:t>
      </w:r>
      <w:r w:rsidRPr="00882CC5">
        <w:t xml:space="preserve"> (2006) Girls' dairy intake, energy intake, and weight status.</w:t>
      </w:r>
      <w:r w:rsidRPr="00882CC5">
        <w:rPr>
          <w:i/>
        </w:rPr>
        <w:t xml:space="preserve"> Journal of the American Dietetic Association</w:t>
      </w:r>
      <w:r w:rsidRPr="00882CC5">
        <w:t xml:space="preserve"> </w:t>
      </w:r>
      <w:r w:rsidRPr="00882CC5">
        <w:rPr>
          <w:b/>
        </w:rPr>
        <w:t>106</w:t>
      </w:r>
      <w:r w:rsidRPr="00882CC5">
        <w:t>, 1851-1855.</w:t>
      </w:r>
      <w:bookmarkEnd w:id="7"/>
    </w:p>
    <w:p w14:paraId="020940CB" w14:textId="77777777" w:rsidR="00882CC5" w:rsidRPr="00882CC5" w:rsidRDefault="00882CC5" w:rsidP="00882CC5">
      <w:pPr>
        <w:pStyle w:val="Referencelist"/>
      </w:pPr>
      <w:bookmarkStart w:id="8" w:name="_ENREF_181"/>
      <w:r w:rsidRPr="00882CC5">
        <w:t xml:space="preserve">181. O'Connor T, Yang SJ, Nicklas TA (2006) Beverage intake among preschool children and its effect on weight status. </w:t>
      </w:r>
      <w:r w:rsidRPr="00882CC5">
        <w:rPr>
          <w:i/>
        </w:rPr>
        <w:t>Pediatrics</w:t>
      </w:r>
      <w:r w:rsidRPr="00882CC5">
        <w:t xml:space="preserve"> </w:t>
      </w:r>
      <w:r w:rsidRPr="00882CC5">
        <w:rPr>
          <w:b/>
        </w:rPr>
        <w:t>118</w:t>
      </w:r>
      <w:r w:rsidRPr="00882CC5">
        <w:t>, e1010-1018.</w:t>
      </w:r>
      <w:bookmarkEnd w:id="8"/>
    </w:p>
    <w:p w14:paraId="38074AFE" w14:textId="77777777" w:rsidR="00882CC5" w:rsidRPr="00882CC5" w:rsidRDefault="00882CC5" w:rsidP="00882CC5">
      <w:pPr>
        <w:pStyle w:val="Referencelist"/>
      </w:pPr>
      <w:bookmarkStart w:id="9" w:name="_ENREF_182"/>
      <w:r w:rsidRPr="00882CC5">
        <w:t xml:space="preserve">182. LaRowe TL, Moeller SM, Adams AK (2007) Beverage patterns, diet quality, and body mass index of US preschool and school-aged children. </w:t>
      </w:r>
      <w:r w:rsidRPr="00882CC5">
        <w:rPr>
          <w:i/>
        </w:rPr>
        <w:t>Journal of the American Dietetic Association</w:t>
      </w:r>
      <w:r w:rsidRPr="00882CC5">
        <w:t xml:space="preserve"> </w:t>
      </w:r>
      <w:r w:rsidRPr="00882CC5">
        <w:rPr>
          <w:b/>
        </w:rPr>
        <w:t>107</w:t>
      </w:r>
      <w:r w:rsidRPr="00882CC5">
        <w:t>, 1124-1133.</w:t>
      </w:r>
      <w:bookmarkEnd w:id="9"/>
    </w:p>
    <w:p w14:paraId="0AD4C24E" w14:textId="77777777" w:rsidR="00882CC5" w:rsidRPr="00882CC5" w:rsidRDefault="00882CC5" w:rsidP="00882CC5">
      <w:pPr>
        <w:pStyle w:val="Referencelist"/>
      </w:pPr>
      <w:bookmarkStart w:id="10" w:name="_ENREF_183"/>
      <w:r w:rsidRPr="00882CC5">
        <w:t>183. Murphy MM, Douglass JS, Johnson RK</w:t>
      </w:r>
      <w:r w:rsidRPr="00882CC5">
        <w:t xml:space="preserve">, </w:t>
      </w:r>
      <w:r w:rsidRPr="00882CC5">
        <w:rPr>
          <w:i/>
        </w:rPr>
        <w:t>et al.</w:t>
      </w:r>
      <w:r w:rsidRPr="00882CC5">
        <w:t xml:space="preserve"> (2008) Drinking flavored or plain milk is positively associated with nutrient intake and is not associated with adverse effects on weight status in US children and adolescents. </w:t>
      </w:r>
      <w:r w:rsidRPr="00882CC5">
        <w:rPr>
          <w:i/>
        </w:rPr>
        <w:t>Journal of the American Dietetic Association</w:t>
      </w:r>
      <w:r w:rsidRPr="00882CC5">
        <w:t xml:space="preserve"> </w:t>
      </w:r>
      <w:r w:rsidRPr="00882CC5">
        <w:rPr>
          <w:b/>
        </w:rPr>
        <w:t>108</w:t>
      </w:r>
      <w:r w:rsidRPr="00882CC5">
        <w:t>,</w:t>
      </w:r>
      <w:r w:rsidRPr="00882CC5">
        <w:rPr>
          <w:b/>
        </w:rPr>
        <w:t xml:space="preserve"> </w:t>
      </w:r>
      <w:r w:rsidRPr="00882CC5">
        <w:t>631-639.</w:t>
      </w:r>
      <w:bookmarkEnd w:id="10"/>
    </w:p>
    <w:p w14:paraId="1F2ECE27" w14:textId="77777777" w:rsidR="00882CC5" w:rsidRPr="00882CC5" w:rsidRDefault="00882CC5" w:rsidP="00882CC5">
      <w:pPr>
        <w:pStyle w:val="Referencelist"/>
      </w:pPr>
      <w:bookmarkStart w:id="11" w:name="_ENREF_184"/>
      <w:r w:rsidRPr="00882CC5">
        <w:t>184. Almon R, Patterson E, Nilsson TK</w:t>
      </w:r>
      <w:r w:rsidRPr="00882CC5">
        <w:t xml:space="preserve">, </w:t>
      </w:r>
      <w:r w:rsidRPr="00882CC5">
        <w:rPr>
          <w:i/>
        </w:rPr>
        <w:t>et al.</w:t>
      </w:r>
      <w:r w:rsidRPr="00882CC5">
        <w:t xml:space="preserve"> (2010) Body fat and dairy product intake in lactase persistent and nonpersistent children and adolescents. </w:t>
      </w:r>
      <w:r w:rsidRPr="00882CC5">
        <w:rPr>
          <w:i/>
        </w:rPr>
        <w:t>Food Nutrition Research</w:t>
      </w:r>
      <w:r w:rsidRPr="00882CC5">
        <w:t xml:space="preserve"> </w:t>
      </w:r>
      <w:r w:rsidRPr="00882CC5">
        <w:rPr>
          <w:b/>
        </w:rPr>
        <w:t>16</w:t>
      </w:r>
      <w:r w:rsidRPr="00882CC5">
        <w:t>.</w:t>
      </w:r>
      <w:bookmarkEnd w:id="11"/>
    </w:p>
    <w:p w14:paraId="61A78143" w14:textId="77777777" w:rsidR="00882CC5" w:rsidRPr="00882CC5" w:rsidRDefault="00882CC5" w:rsidP="00882CC5">
      <w:pPr>
        <w:pStyle w:val="Referencelist"/>
      </w:pPr>
      <w:bookmarkStart w:id="12" w:name="_ENREF_185"/>
      <w:r w:rsidRPr="00882CC5">
        <w:lastRenderedPageBreak/>
        <w:t>185. Bradlee M, Singer M, Qureshi M</w:t>
      </w:r>
      <w:r w:rsidRPr="00882CC5">
        <w:t xml:space="preserve">, </w:t>
      </w:r>
      <w:r w:rsidRPr="00882CC5">
        <w:rPr>
          <w:i/>
        </w:rPr>
        <w:t>et al.</w:t>
      </w:r>
      <w:r w:rsidRPr="00882CC5">
        <w:t xml:space="preserve"> (2010) Food group intake and central obesity among children and adolescents in the Third National Health and Nutrition Examination Survey (NHANES III). </w:t>
      </w:r>
      <w:r w:rsidRPr="00882CC5">
        <w:rPr>
          <w:i/>
        </w:rPr>
        <w:t>Public Health Nutrition</w:t>
      </w:r>
      <w:r w:rsidRPr="00882CC5">
        <w:t xml:space="preserve"> </w:t>
      </w:r>
      <w:r w:rsidRPr="00882CC5">
        <w:rPr>
          <w:b/>
        </w:rPr>
        <w:t xml:space="preserve">13 </w:t>
      </w:r>
      <w:r w:rsidRPr="00882CC5">
        <w:t>797-805.</w:t>
      </w:r>
      <w:bookmarkEnd w:id="12"/>
    </w:p>
    <w:p w14:paraId="7216D209" w14:textId="77777777" w:rsidR="00882CC5" w:rsidRPr="00882CC5" w:rsidRDefault="00882CC5" w:rsidP="00882CC5">
      <w:pPr>
        <w:pStyle w:val="Referencelist"/>
      </w:pPr>
      <w:bookmarkStart w:id="13" w:name="_ENREF_186"/>
      <w:r w:rsidRPr="00882CC5">
        <w:t xml:space="preserve">186. Eriksson S, Strandvik B (2010) Food choice is reﬂected in serum markers and anthropometric measures in healthy 8-yr-olds. </w:t>
      </w:r>
      <w:r w:rsidRPr="00882CC5">
        <w:rPr>
          <w:i/>
        </w:rPr>
        <w:t>European eJournal of Clinical Nutrition and Metabolism</w:t>
      </w:r>
      <w:r w:rsidRPr="00882CC5">
        <w:t xml:space="preserve"> </w:t>
      </w:r>
      <w:r w:rsidRPr="00882CC5">
        <w:rPr>
          <w:b/>
        </w:rPr>
        <w:t>5</w:t>
      </w:r>
      <w:r w:rsidRPr="00882CC5">
        <w:t>, e117-e224.</w:t>
      </w:r>
      <w:bookmarkEnd w:id="13"/>
    </w:p>
    <w:p w14:paraId="70849648" w14:textId="77777777" w:rsidR="00882CC5" w:rsidRPr="00882CC5" w:rsidRDefault="00882CC5" w:rsidP="00882CC5">
      <w:pPr>
        <w:pStyle w:val="Referencelist"/>
      </w:pPr>
      <w:bookmarkStart w:id="14" w:name="_ENREF_187"/>
      <w:r w:rsidRPr="00882CC5">
        <w:t>187. Abreu S, Santos R, Moreira C</w:t>
      </w:r>
      <w:r w:rsidRPr="00882CC5">
        <w:t xml:space="preserve">, </w:t>
      </w:r>
      <w:r w:rsidRPr="00882CC5">
        <w:rPr>
          <w:i/>
        </w:rPr>
        <w:t>et al.</w:t>
      </w:r>
      <w:r w:rsidRPr="00882CC5">
        <w:t xml:space="preserve"> (2012) Association between dairy product intake and abdominal obesity in Azorean adolescents. </w:t>
      </w:r>
      <w:r w:rsidRPr="00882CC5">
        <w:rPr>
          <w:i/>
        </w:rPr>
        <w:t>Eur J Clin Nutr</w:t>
      </w:r>
      <w:r w:rsidRPr="00882CC5">
        <w:t xml:space="preserve"> </w:t>
      </w:r>
      <w:r w:rsidRPr="00882CC5">
        <w:rPr>
          <w:b/>
        </w:rPr>
        <w:t>6</w:t>
      </w:r>
      <w:r w:rsidRPr="00882CC5">
        <w:t>, 830-835.</w:t>
      </w:r>
      <w:bookmarkEnd w:id="14"/>
    </w:p>
    <w:p w14:paraId="29864178" w14:textId="77777777" w:rsidR="00882CC5" w:rsidRPr="00882CC5" w:rsidRDefault="00882CC5" w:rsidP="00882CC5">
      <w:pPr>
        <w:pStyle w:val="Referencelist"/>
      </w:pPr>
      <w:bookmarkStart w:id="15" w:name="_ENREF_188"/>
      <w:r w:rsidRPr="00882CC5">
        <w:t>188. Abreu S, Santos R, Moreira C</w:t>
      </w:r>
      <w:r w:rsidRPr="00882CC5">
        <w:t xml:space="preserve">, </w:t>
      </w:r>
      <w:r w:rsidRPr="00882CC5">
        <w:rPr>
          <w:i/>
        </w:rPr>
        <w:t>et al.</w:t>
      </w:r>
      <w:r w:rsidRPr="00882CC5">
        <w:t xml:space="preserve"> (2012) Milk intake is inversely related to body mass index and body fat in girls. </w:t>
      </w:r>
      <w:r w:rsidRPr="00882CC5">
        <w:rPr>
          <w:i/>
        </w:rPr>
        <w:t>European Journal of Pediatrics</w:t>
      </w:r>
      <w:r w:rsidRPr="00882CC5">
        <w:t xml:space="preserve"> </w:t>
      </w:r>
      <w:r w:rsidRPr="00882CC5">
        <w:rPr>
          <w:b/>
        </w:rPr>
        <w:t>171</w:t>
      </w:r>
      <w:r w:rsidRPr="00882CC5">
        <w:t>, 1467-1474.</w:t>
      </w:r>
      <w:bookmarkEnd w:id="15"/>
    </w:p>
    <w:p w14:paraId="1E8A4F12" w14:textId="77777777" w:rsidR="00882CC5" w:rsidRPr="00882CC5" w:rsidRDefault="00882CC5" w:rsidP="00882CC5">
      <w:pPr>
        <w:pStyle w:val="Referencelist"/>
      </w:pPr>
      <w:bookmarkStart w:id="16" w:name="_ENREF_189"/>
      <w:r w:rsidRPr="00882CC5">
        <w:t>189. Al-Hazzaa Hazzaa M, Abahussain NA, Al-Sobayel HI</w:t>
      </w:r>
      <w:r w:rsidRPr="00882CC5">
        <w:t xml:space="preserve">, </w:t>
      </w:r>
      <w:r w:rsidRPr="00882CC5">
        <w:rPr>
          <w:i/>
        </w:rPr>
        <w:t>et al.</w:t>
      </w:r>
      <w:r w:rsidRPr="00882CC5">
        <w:t xml:space="preserve"> (2012) Lifestyle factors associated with overweight and obesity among Saudi adolescents. </w:t>
      </w:r>
      <w:r w:rsidRPr="00882CC5">
        <w:rPr>
          <w:i/>
        </w:rPr>
        <w:t>BMC Public Health</w:t>
      </w:r>
      <w:r w:rsidRPr="00882CC5">
        <w:t xml:space="preserve"> </w:t>
      </w:r>
      <w:r w:rsidRPr="00882CC5">
        <w:rPr>
          <w:b/>
        </w:rPr>
        <w:t>12</w:t>
      </w:r>
      <w:r w:rsidRPr="00882CC5">
        <w:t>.</w:t>
      </w:r>
      <w:bookmarkEnd w:id="16"/>
    </w:p>
    <w:p w14:paraId="3B081B0A" w14:textId="77777777" w:rsidR="00882CC5" w:rsidRPr="00882CC5" w:rsidRDefault="00882CC5" w:rsidP="00882CC5">
      <w:pPr>
        <w:pStyle w:val="Referencelist"/>
      </w:pPr>
      <w:bookmarkStart w:id="17" w:name="_ENREF_190"/>
      <w:r w:rsidRPr="00882CC5">
        <w:t>190. Danyliw AD, Vatanparast H, Nikpartow N</w:t>
      </w:r>
      <w:r w:rsidRPr="00882CC5">
        <w:t xml:space="preserve">, </w:t>
      </w:r>
      <w:r w:rsidRPr="00882CC5">
        <w:rPr>
          <w:i/>
        </w:rPr>
        <w:t>et al.</w:t>
      </w:r>
      <w:r w:rsidRPr="00882CC5">
        <w:t xml:space="preserve"> (2012) Beverage patterns among Canadian children and relationship to overweight and obesity. </w:t>
      </w:r>
      <w:r w:rsidRPr="00882CC5">
        <w:rPr>
          <w:i/>
        </w:rPr>
        <w:t>Applied Physiology, Nutrition, and Metabolism/</w:t>
      </w:r>
      <w:r w:rsidRPr="00882CC5">
        <w:t xml:space="preserve"> </w:t>
      </w:r>
      <w:r w:rsidRPr="00882CC5">
        <w:rPr>
          <w:b/>
        </w:rPr>
        <w:t>37</w:t>
      </w:r>
      <w:r w:rsidRPr="00882CC5">
        <w:t>, 900-906.</w:t>
      </w:r>
      <w:bookmarkEnd w:id="17"/>
    </w:p>
    <w:p w14:paraId="41021CA2" w14:textId="77777777" w:rsidR="00882CC5" w:rsidRPr="00882CC5" w:rsidRDefault="00882CC5" w:rsidP="00882CC5">
      <w:pPr>
        <w:pStyle w:val="Referencelist"/>
      </w:pPr>
      <w:bookmarkStart w:id="18" w:name="_ENREF_191"/>
      <w:r w:rsidRPr="00882CC5">
        <w:t>191. Perez-Rodriguez M, Melendez G, Nieto C</w:t>
      </w:r>
      <w:r w:rsidRPr="00882CC5">
        <w:t xml:space="preserve">, </w:t>
      </w:r>
      <w:r w:rsidRPr="00882CC5">
        <w:rPr>
          <w:i/>
        </w:rPr>
        <w:t>et al.</w:t>
      </w:r>
      <w:r w:rsidRPr="00882CC5">
        <w:t xml:space="preserve"> (2012) Dietary and Physical Activity / Inactivity Factors Associated with Obesity in School Aged Children </w:t>
      </w:r>
      <w:r w:rsidRPr="00882CC5">
        <w:rPr>
          <w:i/>
        </w:rPr>
        <w:t>Advances in Nutrition</w:t>
      </w:r>
      <w:r w:rsidRPr="00882CC5">
        <w:t xml:space="preserve"> </w:t>
      </w:r>
      <w:r w:rsidRPr="00882CC5">
        <w:rPr>
          <w:b/>
        </w:rPr>
        <w:t xml:space="preserve">3 </w:t>
      </w:r>
      <w:r w:rsidRPr="00882CC5">
        <w:t>622S-628S.</w:t>
      </w:r>
      <w:bookmarkEnd w:id="18"/>
    </w:p>
    <w:p w14:paraId="09115011" w14:textId="77777777" w:rsidR="00882CC5" w:rsidRPr="00882CC5" w:rsidRDefault="00882CC5" w:rsidP="00882CC5">
      <w:pPr>
        <w:pStyle w:val="Referencelist"/>
      </w:pPr>
      <w:bookmarkStart w:id="19" w:name="_ENREF_192"/>
      <w:r w:rsidRPr="00882CC5">
        <w:t>192. Bel-Serrat S, Mouratidou T, Jiménez-Pavón D</w:t>
      </w:r>
      <w:r w:rsidRPr="00882CC5">
        <w:t xml:space="preserve">, </w:t>
      </w:r>
      <w:r w:rsidRPr="00882CC5">
        <w:rPr>
          <w:i/>
        </w:rPr>
        <w:t>et al.</w:t>
      </w:r>
      <w:r w:rsidRPr="00882CC5">
        <w:t xml:space="preserve"> (2014) Is dairy consumption associated with low cardiovascular disease risk in European adolescents? Results from the HELENA Study. </w:t>
      </w:r>
      <w:r w:rsidRPr="00882CC5">
        <w:rPr>
          <w:i/>
        </w:rPr>
        <w:t>Pediatric Obesity</w:t>
      </w:r>
      <w:r w:rsidRPr="00882CC5">
        <w:t xml:space="preserve"> </w:t>
      </w:r>
      <w:r w:rsidRPr="00882CC5">
        <w:rPr>
          <w:b/>
        </w:rPr>
        <w:t>9</w:t>
      </w:r>
      <w:r w:rsidRPr="00882CC5">
        <w:t>, 401-410.</w:t>
      </w:r>
      <w:bookmarkEnd w:id="19"/>
    </w:p>
    <w:p w14:paraId="78394E26" w14:textId="77777777" w:rsidR="00882CC5" w:rsidRPr="00882CC5" w:rsidRDefault="00882CC5" w:rsidP="00882CC5">
      <w:pPr>
        <w:pStyle w:val="Referencelist"/>
      </w:pPr>
      <w:bookmarkStart w:id="20" w:name="_ENREF_193"/>
      <w:r w:rsidRPr="00882CC5">
        <w:t>193. Beck A, Tschann J, Butte NF</w:t>
      </w:r>
      <w:r w:rsidRPr="00882CC5">
        <w:t xml:space="preserve">, </w:t>
      </w:r>
      <w:r w:rsidRPr="00882CC5">
        <w:rPr>
          <w:i/>
        </w:rPr>
        <w:t>et al.</w:t>
      </w:r>
      <w:r w:rsidRPr="00882CC5">
        <w:t xml:space="preserve"> (2013) Association of beverage consumption with obesity in Mexican American children. </w:t>
      </w:r>
      <w:r w:rsidRPr="00882CC5">
        <w:rPr>
          <w:i/>
        </w:rPr>
        <w:t>Public Health Nutrition</w:t>
      </w:r>
      <w:r w:rsidRPr="00882CC5">
        <w:t xml:space="preserve"> </w:t>
      </w:r>
      <w:r w:rsidRPr="00882CC5">
        <w:rPr>
          <w:b/>
        </w:rPr>
        <w:t>17</w:t>
      </w:r>
      <w:r w:rsidRPr="00882CC5">
        <w:t>, 338-344.</w:t>
      </w:r>
      <w:bookmarkEnd w:id="20"/>
    </w:p>
    <w:p w14:paraId="49780DED" w14:textId="77777777" w:rsidR="00882CC5" w:rsidRPr="00882CC5" w:rsidRDefault="00882CC5" w:rsidP="00882CC5">
      <w:pPr>
        <w:pStyle w:val="Referencelist"/>
      </w:pPr>
      <w:bookmarkStart w:id="21" w:name="_ENREF_194"/>
      <w:r w:rsidRPr="00882CC5">
        <w:t>194. Coppinger T, Jeanes Y, Mitchell M</w:t>
      </w:r>
      <w:r w:rsidRPr="00882CC5">
        <w:t xml:space="preserve">, </w:t>
      </w:r>
      <w:r w:rsidRPr="00882CC5">
        <w:rPr>
          <w:i/>
        </w:rPr>
        <w:t>et al.</w:t>
      </w:r>
      <w:r w:rsidRPr="00882CC5">
        <w:t xml:space="preserve"> (2013) Beverage consumption and BMI of British schoolchildren aged years. </w:t>
      </w:r>
      <w:r w:rsidRPr="00882CC5">
        <w:rPr>
          <w:i/>
        </w:rPr>
        <w:t>Public Health Nutrition</w:t>
      </w:r>
      <w:r w:rsidRPr="00882CC5">
        <w:t xml:space="preserve"> </w:t>
      </w:r>
      <w:r w:rsidRPr="00882CC5">
        <w:rPr>
          <w:b/>
        </w:rPr>
        <w:t>16</w:t>
      </w:r>
      <w:r w:rsidRPr="00882CC5">
        <w:t>, 9-13.</w:t>
      </w:r>
      <w:bookmarkEnd w:id="21"/>
    </w:p>
    <w:p w14:paraId="1DBB1C55" w14:textId="77777777" w:rsidR="00882CC5" w:rsidRPr="00882CC5" w:rsidRDefault="00882CC5" w:rsidP="00882CC5">
      <w:pPr>
        <w:pStyle w:val="Referencelist"/>
      </w:pPr>
      <w:bookmarkStart w:id="22" w:name="_ENREF_195"/>
      <w:r w:rsidRPr="00882CC5">
        <w:t>195. Fayet F, Ridges LA, Wright JK</w:t>
      </w:r>
      <w:r w:rsidRPr="00882CC5">
        <w:t xml:space="preserve">, </w:t>
      </w:r>
      <w:r w:rsidRPr="00882CC5">
        <w:rPr>
          <w:i/>
        </w:rPr>
        <w:t>et al.</w:t>
      </w:r>
      <w:r w:rsidRPr="00882CC5">
        <w:t xml:space="preserve"> (2013) Australian children who drink milk (plain or flavored) have higher milk and micronutrient intakes but similar body mass index to those who do not drink milk. </w:t>
      </w:r>
      <w:r w:rsidRPr="00882CC5">
        <w:rPr>
          <w:i/>
        </w:rPr>
        <w:t>Nutrition Research</w:t>
      </w:r>
      <w:r w:rsidRPr="00882CC5">
        <w:t xml:space="preserve"> </w:t>
      </w:r>
      <w:r w:rsidRPr="00882CC5">
        <w:rPr>
          <w:b/>
        </w:rPr>
        <w:t>33</w:t>
      </w:r>
      <w:r w:rsidRPr="00882CC5">
        <w:t>, 95-102.</w:t>
      </w:r>
      <w:bookmarkEnd w:id="22"/>
    </w:p>
    <w:p w14:paraId="2E3ABD8D" w14:textId="77777777" w:rsidR="00882CC5" w:rsidRPr="00882CC5" w:rsidRDefault="00882CC5" w:rsidP="00882CC5">
      <w:pPr>
        <w:pStyle w:val="Referencelist"/>
      </w:pPr>
      <w:bookmarkStart w:id="23" w:name="_ENREF_196"/>
      <w:r w:rsidRPr="00882CC5">
        <w:lastRenderedPageBreak/>
        <w:t>196. Gunther CW, Branscum P, Kennel J</w:t>
      </w:r>
      <w:r w:rsidRPr="00882CC5">
        <w:t xml:space="preserve">, </w:t>
      </w:r>
      <w:r w:rsidRPr="00882CC5">
        <w:rPr>
          <w:i/>
        </w:rPr>
        <w:t>et al.</w:t>
      </w:r>
      <w:r w:rsidRPr="00882CC5">
        <w:t xml:space="preserve"> (2013) Examination of the Relationship of Dairy Product Consumption and Dietary Calcium with Body Mass Index Percentile in Children. </w:t>
      </w:r>
      <w:r w:rsidRPr="00882CC5">
        <w:rPr>
          <w:i/>
        </w:rPr>
        <w:t>International Journal of Child Health and Nutrition</w:t>
      </w:r>
      <w:r w:rsidRPr="00882CC5">
        <w:t xml:space="preserve"> </w:t>
      </w:r>
      <w:r w:rsidRPr="00882CC5">
        <w:rPr>
          <w:b/>
        </w:rPr>
        <w:t>2</w:t>
      </w:r>
      <w:r w:rsidRPr="00882CC5">
        <w:t>,</w:t>
      </w:r>
      <w:r w:rsidRPr="00882CC5">
        <w:rPr>
          <w:b/>
        </w:rPr>
        <w:t xml:space="preserve"> </w:t>
      </w:r>
      <w:r w:rsidRPr="00882CC5">
        <w:t>1-8.</w:t>
      </w:r>
      <w:bookmarkEnd w:id="23"/>
    </w:p>
    <w:p w14:paraId="1E868771" w14:textId="77777777" w:rsidR="00882CC5" w:rsidRPr="00882CC5" w:rsidRDefault="00882CC5" w:rsidP="00882CC5">
      <w:pPr>
        <w:pStyle w:val="Referencelist"/>
      </w:pPr>
      <w:bookmarkStart w:id="24" w:name="_ENREF_197"/>
      <w:r w:rsidRPr="00882CC5">
        <w:t>197. Al Junaibi A, Abdulle A, Sabri S</w:t>
      </w:r>
      <w:r w:rsidRPr="00882CC5">
        <w:t xml:space="preserve">, </w:t>
      </w:r>
      <w:r w:rsidRPr="00882CC5">
        <w:rPr>
          <w:i/>
        </w:rPr>
        <w:t>et al.</w:t>
      </w:r>
      <w:r w:rsidRPr="00882CC5">
        <w:t xml:space="preserve"> (2012) The prevalence and potential determinants of obesity among school children and adolescents in Abu Dhabi, United Arab Emirates. </w:t>
      </w:r>
      <w:r w:rsidRPr="00882CC5">
        <w:rPr>
          <w:i/>
        </w:rPr>
        <w:t>International Journal of Obesity</w:t>
      </w:r>
      <w:r w:rsidRPr="00882CC5">
        <w:t xml:space="preserve"> </w:t>
      </w:r>
      <w:r w:rsidRPr="00882CC5">
        <w:rPr>
          <w:b/>
        </w:rPr>
        <w:t>37</w:t>
      </w:r>
      <w:r w:rsidRPr="00882CC5">
        <w:t>, 68-74.</w:t>
      </w:r>
      <w:bookmarkEnd w:id="24"/>
    </w:p>
    <w:p w14:paraId="2A06BCE3" w14:textId="77777777" w:rsidR="00882CC5" w:rsidRPr="00882CC5" w:rsidRDefault="00882CC5" w:rsidP="00882CC5">
      <w:pPr>
        <w:pStyle w:val="Referencelist"/>
      </w:pPr>
      <w:bookmarkStart w:id="25" w:name="_ENREF_198"/>
      <w:r w:rsidRPr="00882CC5">
        <w:t>198. Moschonis G, Kalliora A, Costarelli V</w:t>
      </w:r>
      <w:r w:rsidRPr="00882CC5">
        <w:t xml:space="preserve">, </w:t>
      </w:r>
      <w:r w:rsidRPr="00882CC5">
        <w:rPr>
          <w:i/>
        </w:rPr>
        <w:t>et al.</w:t>
      </w:r>
      <w:r w:rsidRPr="00882CC5">
        <w:t xml:space="preserve"> (2013) Identification of lifestyle patterns associated with obesity and fat mass in children: the Healthy Growth Study. </w:t>
      </w:r>
      <w:r w:rsidRPr="00882CC5">
        <w:rPr>
          <w:i/>
        </w:rPr>
        <w:t>Public Health Nutrition</w:t>
      </w:r>
      <w:r w:rsidRPr="00882CC5">
        <w:t xml:space="preserve"> </w:t>
      </w:r>
      <w:r w:rsidRPr="00882CC5">
        <w:rPr>
          <w:b/>
        </w:rPr>
        <w:t>17</w:t>
      </w:r>
      <w:r w:rsidRPr="00882CC5">
        <w:t>, 614-624.</w:t>
      </w:r>
      <w:bookmarkEnd w:id="25"/>
    </w:p>
    <w:p w14:paraId="5F892B34" w14:textId="77777777" w:rsidR="00882CC5" w:rsidRPr="00882CC5" w:rsidRDefault="00882CC5" w:rsidP="00882CC5">
      <w:pPr>
        <w:pStyle w:val="Referencelist"/>
      </w:pPr>
      <w:bookmarkStart w:id="26" w:name="_ENREF_199"/>
      <w:r w:rsidRPr="00882CC5">
        <w:t>199. Papandreou D, Andreou E, Heraclides A</w:t>
      </w:r>
      <w:r w:rsidRPr="00882CC5">
        <w:t xml:space="preserve">, </w:t>
      </w:r>
      <w:r w:rsidRPr="00882CC5">
        <w:rPr>
          <w:i/>
        </w:rPr>
        <w:t>et al.</w:t>
      </w:r>
      <w:r w:rsidRPr="00882CC5">
        <w:t xml:space="preserve"> (2013) Is beverage intake related to overweight and obesity in school children? </w:t>
      </w:r>
      <w:r w:rsidRPr="00882CC5">
        <w:rPr>
          <w:i/>
        </w:rPr>
        <w:t>Hippokratia</w:t>
      </w:r>
      <w:r w:rsidRPr="00882CC5">
        <w:t xml:space="preserve"> </w:t>
      </w:r>
      <w:r w:rsidRPr="00882CC5">
        <w:rPr>
          <w:b/>
        </w:rPr>
        <w:t>17</w:t>
      </w:r>
      <w:r w:rsidRPr="00882CC5">
        <w:t>, 42-46.</w:t>
      </w:r>
      <w:bookmarkEnd w:id="26"/>
    </w:p>
    <w:p w14:paraId="2C4B4275" w14:textId="77777777" w:rsidR="00882CC5" w:rsidRPr="00882CC5" w:rsidRDefault="00882CC5" w:rsidP="00882CC5">
      <w:pPr>
        <w:pStyle w:val="Referencelist"/>
      </w:pPr>
      <w:bookmarkStart w:id="27" w:name="_ENREF_200"/>
      <w:r w:rsidRPr="00882CC5">
        <w:t>200. Abreu S, Moreira P, Moreira C</w:t>
      </w:r>
      <w:r w:rsidRPr="00882CC5">
        <w:t xml:space="preserve">, </w:t>
      </w:r>
      <w:r w:rsidRPr="00882CC5">
        <w:rPr>
          <w:i/>
        </w:rPr>
        <w:t>et al.</w:t>
      </w:r>
      <w:r w:rsidRPr="00882CC5">
        <w:t xml:space="preserve"> (2014) Intake of milk, but not total dairy, yogurt, or cheese, is negatively associated with the clustering of cardiometabolic risk factors in adolescents. </w:t>
      </w:r>
      <w:r w:rsidRPr="00882CC5">
        <w:rPr>
          <w:i/>
        </w:rPr>
        <w:t>Nutrition Research</w:t>
      </w:r>
      <w:r w:rsidRPr="00882CC5">
        <w:t xml:space="preserve"> </w:t>
      </w:r>
      <w:r w:rsidRPr="00882CC5">
        <w:rPr>
          <w:b/>
        </w:rPr>
        <w:t>34</w:t>
      </w:r>
      <w:r w:rsidRPr="00882CC5">
        <w:t>, 48-57.</w:t>
      </w:r>
      <w:bookmarkEnd w:id="27"/>
    </w:p>
    <w:p w14:paraId="5E4150CD" w14:textId="77777777" w:rsidR="00882CC5" w:rsidRPr="00882CC5" w:rsidRDefault="00882CC5" w:rsidP="00882CC5">
      <w:pPr>
        <w:pStyle w:val="Referencelist"/>
      </w:pPr>
      <w:bookmarkStart w:id="28" w:name="_ENREF_201"/>
      <w:r w:rsidRPr="00882CC5">
        <w:t>201. Nasreddine L, Naja F, Akl C</w:t>
      </w:r>
      <w:r w:rsidRPr="00882CC5">
        <w:t xml:space="preserve">, </w:t>
      </w:r>
      <w:r w:rsidRPr="00882CC5">
        <w:rPr>
          <w:i/>
        </w:rPr>
        <w:t>et al.</w:t>
      </w:r>
      <w:r w:rsidRPr="00882CC5">
        <w:t xml:space="preserve"> (2014) Dietary, Lifestyle and Socio-Economic Correlates of Overweight, Obesity and Central Adiposity in Lebanese Children and Adolescents. </w:t>
      </w:r>
      <w:r w:rsidRPr="00882CC5">
        <w:rPr>
          <w:i/>
        </w:rPr>
        <w:t>Nutrients</w:t>
      </w:r>
      <w:r w:rsidRPr="00882CC5">
        <w:t xml:space="preserve"> </w:t>
      </w:r>
      <w:r w:rsidRPr="00882CC5">
        <w:rPr>
          <w:b/>
        </w:rPr>
        <w:t>6</w:t>
      </w:r>
      <w:r w:rsidRPr="00882CC5">
        <w:t>, 1038-1062.</w:t>
      </w:r>
      <w:bookmarkEnd w:id="28"/>
    </w:p>
    <w:p w14:paraId="0AC5C18F" w14:textId="77777777" w:rsidR="00882CC5" w:rsidRPr="00882CC5" w:rsidRDefault="00882CC5" w:rsidP="00882CC5">
      <w:pPr>
        <w:pStyle w:val="Referencelist"/>
      </w:pPr>
      <w:bookmarkStart w:id="29" w:name="_ENREF_202"/>
      <w:r w:rsidRPr="00882CC5">
        <w:t>202. Milla Tobarra M, Martínez-Vizcaíno V, Lahoz García N</w:t>
      </w:r>
      <w:r w:rsidRPr="00882CC5">
        <w:t xml:space="preserve">, </w:t>
      </w:r>
      <w:r w:rsidRPr="00882CC5">
        <w:rPr>
          <w:i/>
        </w:rPr>
        <w:t>et al.</w:t>
      </w:r>
      <w:r w:rsidRPr="00882CC5">
        <w:t xml:space="preserve"> (2014) The relationship between beverage intake and weight status in children: The Cuenca study. </w:t>
      </w:r>
      <w:r w:rsidRPr="00882CC5">
        <w:rPr>
          <w:i/>
        </w:rPr>
        <w:t xml:space="preserve">Nutrición hospitalaria </w:t>
      </w:r>
      <w:r w:rsidRPr="00882CC5">
        <w:rPr>
          <w:b/>
        </w:rPr>
        <w:t>30</w:t>
      </w:r>
      <w:r w:rsidRPr="00882CC5">
        <w:t>, 818-824.</w:t>
      </w:r>
      <w:bookmarkEnd w:id="29"/>
    </w:p>
    <w:p w14:paraId="5F9F52CE" w14:textId="77777777" w:rsidR="00882CC5" w:rsidRPr="00882CC5" w:rsidRDefault="00882CC5" w:rsidP="00882CC5">
      <w:pPr>
        <w:pStyle w:val="Referencelist"/>
      </w:pPr>
      <w:bookmarkStart w:id="30" w:name="_ENREF_203"/>
      <w:r w:rsidRPr="00882CC5">
        <w:t>203. Keast DR, Hill Gallant KM, Albertson AM</w:t>
      </w:r>
      <w:r w:rsidRPr="00882CC5">
        <w:t xml:space="preserve">, </w:t>
      </w:r>
      <w:r w:rsidRPr="00882CC5">
        <w:rPr>
          <w:i/>
        </w:rPr>
        <w:t>et al.</w:t>
      </w:r>
      <w:r w:rsidRPr="00882CC5">
        <w:t xml:space="preserve"> (2015) Associations between yogurt dairy calcium and vitamin D intake and obesity among US children aged years NHANES. </w:t>
      </w:r>
      <w:r w:rsidRPr="00882CC5">
        <w:rPr>
          <w:i/>
        </w:rPr>
        <w:t>Nutrients</w:t>
      </w:r>
      <w:r w:rsidRPr="00882CC5">
        <w:t xml:space="preserve"> </w:t>
      </w:r>
      <w:r w:rsidRPr="00882CC5">
        <w:rPr>
          <w:b/>
        </w:rPr>
        <w:t>7(3)</w:t>
      </w:r>
      <w:r w:rsidRPr="00882CC5">
        <w:t>, 1577-1593.</w:t>
      </w:r>
      <w:bookmarkEnd w:id="30"/>
    </w:p>
    <w:p w14:paraId="7E388A17" w14:textId="77777777" w:rsidR="00882CC5" w:rsidRPr="00882CC5" w:rsidRDefault="00882CC5" w:rsidP="00882CC5">
      <w:pPr>
        <w:pStyle w:val="Referencelist"/>
      </w:pPr>
      <w:bookmarkStart w:id="31" w:name="_ENREF_204"/>
      <w:r w:rsidRPr="00882CC5">
        <w:t>204. Lopez-Legarrea P, Olivares PR, Almonacid-Fierro A</w:t>
      </w:r>
      <w:r w:rsidRPr="00882CC5">
        <w:t xml:space="preserve">, </w:t>
      </w:r>
      <w:r w:rsidRPr="00882CC5">
        <w:rPr>
          <w:i/>
        </w:rPr>
        <w:t>et al.</w:t>
      </w:r>
      <w:r w:rsidRPr="00882CC5">
        <w:t xml:space="preserve"> (2015) Association between dietary habits and the presence of overweight/obesity in a sample of 21,385 Chilean adolescents. </w:t>
      </w:r>
      <w:r w:rsidRPr="00882CC5">
        <w:rPr>
          <w:i/>
        </w:rPr>
        <w:t xml:space="preserve">Nutrición hospitalaria </w:t>
      </w:r>
      <w:r w:rsidRPr="00882CC5">
        <w:rPr>
          <w:b/>
        </w:rPr>
        <w:t>31</w:t>
      </w:r>
      <w:r w:rsidRPr="00882CC5">
        <w:t>, 2088-2094.</w:t>
      </w:r>
      <w:bookmarkEnd w:id="31"/>
    </w:p>
    <w:p w14:paraId="5A168BB7" w14:textId="77777777" w:rsidR="00882CC5" w:rsidRPr="00882CC5" w:rsidRDefault="00882CC5" w:rsidP="00882CC5">
      <w:pPr>
        <w:pStyle w:val="Referencelist"/>
      </w:pPr>
      <w:bookmarkStart w:id="32" w:name="_ENREF_205"/>
      <w:r w:rsidRPr="00882CC5">
        <w:t>205. Ghotboddin Mohammadi S, Mirmiran P, Bahadoran Z</w:t>
      </w:r>
      <w:r w:rsidRPr="00882CC5">
        <w:t xml:space="preserve">, </w:t>
      </w:r>
      <w:r w:rsidRPr="00882CC5">
        <w:rPr>
          <w:i/>
        </w:rPr>
        <w:t>et al.</w:t>
      </w:r>
      <w:r w:rsidRPr="00882CC5">
        <w:t xml:space="preserve"> (2015) The Association of Dairy Intake With Metabolic Syndrome and Its Components in Adolescents: Tehran Lipid and Glucose Study. </w:t>
      </w:r>
      <w:r w:rsidRPr="00882CC5">
        <w:rPr>
          <w:i/>
        </w:rPr>
        <w:t>International Journal of Endocrinology and Metabolism</w:t>
      </w:r>
      <w:r w:rsidRPr="00882CC5">
        <w:t xml:space="preserve"> </w:t>
      </w:r>
      <w:r w:rsidRPr="00882CC5">
        <w:rPr>
          <w:b/>
        </w:rPr>
        <w:t>13</w:t>
      </w:r>
      <w:r w:rsidRPr="00882CC5">
        <w:t>, e25201.</w:t>
      </w:r>
      <w:bookmarkEnd w:id="32"/>
    </w:p>
    <w:p w14:paraId="2DFAD2F5" w14:textId="77777777" w:rsidR="00882CC5" w:rsidRPr="00882CC5" w:rsidRDefault="00882CC5" w:rsidP="00882CC5">
      <w:pPr>
        <w:pStyle w:val="Referencelist"/>
      </w:pPr>
      <w:bookmarkStart w:id="33" w:name="_ENREF_206"/>
      <w:r w:rsidRPr="00882CC5">
        <w:t>206. O'Sullivan T, Bremner A, Bremer H</w:t>
      </w:r>
      <w:r w:rsidRPr="00882CC5">
        <w:t xml:space="preserve">, </w:t>
      </w:r>
      <w:r w:rsidRPr="00882CC5">
        <w:rPr>
          <w:i/>
        </w:rPr>
        <w:t>et al.</w:t>
      </w:r>
      <w:r w:rsidRPr="00882CC5">
        <w:t xml:space="preserve"> (2014) Dairy product consumption, dietary nutrient and energy density and associations with obesity in Australian adolescents. </w:t>
      </w:r>
      <w:r w:rsidRPr="00882CC5">
        <w:rPr>
          <w:i/>
        </w:rPr>
        <w:t>Journal of Human Nutrition and Dietetics</w:t>
      </w:r>
      <w:r w:rsidRPr="00882CC5">
        <w:t xml:space="preserve"> </w:t>
      </w:r>
      <w:r w:rsidRPr="00882CC5">
        <w:rPr>
          <w:b/>
        </w:rPr>
        <w:t>28</w:t>
      </w:r>
      <w:r w:rsidRPr="00882CC5">
        <w:t>, 452-464.</w:t>
      </w:r>
      <w:bookmarkEnd w:id="33"/>
    </w:p>
    <w:p w14:paraId="0A7BD4ED" w14:textId="77777777" w:rsidR="00882CC5" w:rsidRPr="00882CC5" w:rsidRDefault="00882CC5" w:rsidP="00882CC5">
      <w:pPr>
        <w:pStyle w:val="Referencelist"/>
      </w:pPr>
      <w:bookmarkStart w:id="34" w:name="_ENREF_207"/>
      <w:r w:rsidRPr="00882CC5">
        <w:lastRenderedPageBreak/>
        <w:t>207. Yamborisut U, Wimonpeerapattana W, Rojroongwasinkul N</w:t>
      </w:r>
      <w:r w:rsidRPr="00882CC5">
        <w:t xml:space="preserve">, </w:t>
      </w:r>
      <w:r w:rsidRPr="00882CC5">
        <w:rPr>
          <w:i/>
        </w:rPr>
        <w:t>et al.</w:t>
      </w:r>
      <w:r w:rsidRPr="00882CC5">
        <w:t xml:space="preserve"> (2015) Calcium intake in relation to body mass index and fatness in Thai school-aged children. </w:t>
      </w:r>
      <w:r w:rsidRPr="00882CC5">
        <w:rPr>
          <w:i/>
        </w:rPr>
        <w:t>Open Journal of Pediatrics</w:t>
      </w:r>
      <w:r w:rsidRPr="00882CC5">
        <w:t xml:space="preserve"> </w:t>
      </w:r>
      <w:r w:rsidRPr="00882CC5">
        <w:rPr>
          <w:b/>
        </w:rPr>
        <w:t>5</w:t>
      </w:r>
      <w:r w:rsidRPr="00882CC5">
        <w:t>, 104-112.</w:t>
      </w:r>
      <w:bookmarkEnd w:id="34"/>
    </w:p>
    <w:p w14:paraId="4BA44C5B" w14:textId="77777777" w:rsidR="00882CC5" w:rsidRPr="00882CC5" w:rsidRDefault="00882CC5" w:rsidP="00882CC5">
      <w:pPr>
        <w:pStyle w:val="Referencelist"/>
      </w:pPr>
      <w:bookmarkStart w:id="35" w:name="_ENREF_208"/>
      <w:r w:rsidRPr="00882CC5">
        <w:t>208. Castro Burbano J, Fajardo Vanegas P, Robles Rodríguez J</w:t>
      </w:r>
      <w:r w:rsidRPr="00882CC5">
        <w:t xml:space="preserve">, </w:t>
      </w:r>
      <w:r w:rsidRPr="00882CC5">
        <w:rPr>
          <w:i/>
        </w:rPr>
        <w:t>et al.</w:t>
      </w:r>
      <w:r w:rsidRPr="00882CC5">
        <w:t xml:space="preserve"> (2016) Relationship between dietary calcium intake and adiposity in female adolescents. </w:t>
      </w:r>
      <w:r w:rsidRPr="00882CC5">
        <w:rPr>
          <w:i/>
        </w:rPr>
        <w:t>Endocrinology and Nutrition</w:t>
      </w:r>
      <w:r w:rsidRPr="00882CC5">
        <w:t xml:space="preserve"> </w:t>
      </w:r>
      <w:r w:rsidRPr="00882CC5">
        <w:rPr>
          <w:b/>
        </w:rPr>
        <w:t>63</w:t>
      </w:r>
      <w:r w:rsidRPr="00882CC5">
        <w:t>, 58-63.</w:t>
      </w:r>
      <w:bookmarkEnd w:id="35"/>
    </w:p>
    <w:p w14:paraId="79122B1A" w14:textId="77777777" w:rsidR="00882CC5" w:rsidRPr="00882CC5" w:rsidRDefault="00882CC5" w:rsidP="00882CC5">
      <w:pPr>
        <w:pStyle w:val="Referencelist"/>
      </w:pPr>
      <w:bookmarkStart w:id="36" w:name="_ENREF_209"/>
      <w:r w:rsidRPr="00882CC5">
        <w:t>209. Fallah Z, Kazemi E, Mollagh ME</w:t>
      </w:r>
      <w:r w:rsidRPr="00882CC5">
        <w:t xml:space="preserve">, </w:t>
      </w:r>
      <w:r w:rsidRPr="00882CC5">
        <w:rPr>
          <w:i/>
        </w:rPr>
        <w:t>et al.</w:t>
      </w:r>
      <w:r w:rsidRPr="00882CC5">
        <w:t xml:space="preserve"> (2016) Risk of obesity and elevated blood pressure in relation to the type of milk consumed by children and adolescents: The CASPIAN-IV study. </w:t>
      </w:r>
      <w:r w:rsidRPr="00882CC5">
        <w:rPr>
          <w:i/>
        </w:rPr>
        <w:t xml:space="preserve">Journal of Current Research in Science </w:t>
      </w:r>
      <w:r w:rsidRPr="00882CC5">
        <w:rPr>
          <w:b/>
        </w:rPr>
        <w:t>4</w:t>
      </w:r>
      <w:r w:rsidRPr="00882CC5">
        <w:t>, 152-160.</w:t>
      </w:r>
      <w:bookmarkEnd w:id="36"/>
    </w:p>
    <w:p w14:paraId="490C81CD" w14:textId="77777777" w:rsidR="00882CC5" w:rsidRPr="00882CC5" w:rsidRDefault="00882CC5" w:rsidP="00882CC5">
      <w:pPr>
        <w:pStyle w:val="Referencelist"/>
      </w:pPr>
      <w:bookmarkStart w:id="37" w:name="_ENREF_210"/>
      <w:r w:rsidRPr="00882CC5">
        <w:t>210. Moschonis G, van den Heuvel E, Mavrogianni C</w:t>
      </w:r>
      <w:r w:rsidRPr="00882CC5">
        <w:t xml:space="preserve">, </w:t>
      </w:r>
      <w:r w:rsidRPr="00882CC5">
        <w:rPr>
          <w:i/>
        </w:rPr>
        <w:t>et al.</w:t>
      </w:r>
      <w:r w:rsidRPr="00882CC5">
        <w:t xml:space="preserve"> (2016) Associations of milk consumption and vitamin B</w:t>
      </w:r>
      <w:r w:rsidRPr="00882CC5">
        <w:rPr>
          <w:rFonts w:ascii="Cambria Math" w:hAnsi="Cambria Math" w:cs="Cambria Math"/>
        </w:rPr>
        <w:t>₂</w:t>
      </w:r>
      <w:r w:rsidRPr="00882CC5">
        <w:t xml:space="preserve"> and Β</w:t>
      </w:r>
      <w:r w:rsidRPr="00882CC5">
        <w:rPr>
          <w:vertAlign w:val="subscript"/>
        </w:rPr>
        <w:t>12</w:t>
      </w:r>
      <w:r w:rsidRPr="00882CC5">
        <w:t xml:space="preserve"> derived from milk with fitness, anthropometric and biochemical indices in children. The Healthy Growth Study. </w:t>
      </w:r>
      <w:r w:rsidRPr="00882CC5">
        <w:rPr>
          <w:i/>
        </w:rPr>
        <w:t>Nutrients</w:t>
      </w:r>
      <w:r w:rsidRPr="00882CC5">
        <w:t xml:space="preserve"> </w:t>
      </w:r>
      <w:r w:rsidRPr="00882CC5">
        <w:rPr>
          <w:b/>
        </w:rPr>
        <w:t>8</w:t>
      </w:r>
      <w:r w:rsidRPr="00882CC5">
        <w:t>, E634.</w:t>
      </w:r>
      <w:bookmarkEnd w:id="37"/>
    </w:p>
    <w:p w14:paraId="7FDC6AF6" w14:textId="77777777" w:rsidR="00882CC5" w:rsidRPr="00882CC5" w:rsidRDefault="00882CC5" w:rsidP="00882CC5">
      <w:pPr>
        <w:pStyle w:val="Referencelist"/>
      </w:pPr>
      <w:bookmarkStart w:id="38" w:name="_ENREF_211"/>
      <w:r w:rsidRPr="00882CC5">
        <w:t>211. Vanderhout S, Birken C, Parkin P</w:t>
      </w:r>
      <w:r w:rsidRPr="00882CC5">
        <w:t xml:space="preserve">, </w:t>
      </w:r>
      <w:r w:rsidRPr="00882CC5">
        <w:rPr>
          <w:i/>
        </w:rPr>
        <w:t>et al.</w:t>
      </w:r>
      <w:r w:rsidRPr="00882CC5">
        <w:t xml:space="preserve"> (2016) Relation between milk-fat percentage, vitamin D, and BMI z score in early childhood. </w:t>
      </w:r>
      <w:r w:rsidRPr="00882CC5">
        <w:rPr>
          <w:i/>
        </w:rPr>
        <w:t>Am J Clin Nutr</w:t>
      </w:r>
      <w:r w:rsidRPr="00882CC5">
        <w:rPr>
          <w:i/>
        </w:rPr>
        <w:t xml:space="preserve"> </w:t>
      </w:r>
      <w:r w:rsidRPr="00882CC5">
        <w:rPr>
          <w:b/>
        </w:rPr>
        <w:t>104</w:t>
      </w:r>
      <w:r w:rsidRPr="00882CC5">
        <w:t>, 1657-1664.</w:t>
      </w:r>
      <w:bookmarkEnd w:id="38"/>
    </w:p>
    <w:p w14:paraId="4600693C" w14:textId="77777777" w:rsidR="00882CC5" w:rsidRPr="00882CC5" w:rsidRDefault="00882CC5" w:rsidP="00882CC5">
      <w:pPr>
        <w:pStyle w:val="Referencelist"/>
      </w:pPr>
      <w:bookmarkStart w:id="39" w:name="_ENREF_212"/>
      <w:r w:rsidRPr="00882CC5">
        <w:t>212. Beck A, Heyman M, Chao C</w:t>
      </w:r>
      <w:r w:rsidRPr="00882CC5">
        <w:t xml:space="preserve">, </w:t>
      </w:r>
      <w:r w:rsidRPr="00882CC5">
        <w:rPr>
          <w:i/>
        </w:rPr>
        <w:t>et al.</w:t>
      </w:r>
      <w:r w:rsidRPr="00882CC5">
        <w:t xml:space="preserve"> (2017) Full fat milk consumption protects against severe childhood obesity in Latinos. </w:t>
      </w:r>
      <w:r w:rsidRPr="00882CC5">
        <w:rPr>
          <w:i/>
        </w:rPr>
        <w:t>Preventive Medicine Reports</w:t>
      </w:r>
      <w:r w:rsidRPr="00882CC5">
        <w:t xml:space="preserve"> </w:t>
      </w:r>
      <w:r w:rsidRPr="00882CC5">
        <w:rPr>
          <w:b/>
        </w:rPr>
        <w:t>8</w:t>
      </w:r>
      <w:r w:rsidRPr="00882CC5">
        <w:t>,</w:t>
      </w:r>
      <w:r w:rsidRPr="00882CC5">
        <w:rPr>
          <w:b/>
        </w:rPr>
        <w:t xml:space="preserve"> </w:t>
      </w:r>
      <w:r w:rsidRPr="00882CC5">
        <w:t>1-5.</w:t>
      </w:r>
      <w:bookmarkEnd w:id="39"/>
    </w:p>
    <w:p w14:paraId="4E3E018A" w14:textId="2F62997F" w:rsidR="00882CC5" w:rsidRPr="00BA38B6" w:rsidRDefault="00882CC5" w:rsidP="00882CC5">
      <w:pPr>
        <w:pStyle w:val="Referencelist"/>
      </w:pPr>
      <w:bookmarkStart w:id="40" w:name="_ENREF_213"/>
      <w:r w:rsidRPr="00882CC5">
        <w:t>213. Chew WF, Leong PP, Yap SF</w:t>
      </w:r>
      <w:r w:rsidRPr="00882CC5">
        <w:t xml:space="preserve">, </w:t>
      </w:r>
      <w:r w:rsidRPr="00882CC5">
        <w:rPr>
          <w:i/>
        </w:rPr>
        <w:t>et al.</w:t>
      </w:r>
      <w:r w:rsidRPr="00882CC5">
        <w:t xml:space="preserve"> (2017) Risk factors associated with abdominal obesity in suburban adolescents from a Malaysian district. </w:t>
      </w:r>
      <w:r w:rsidRPr="00882CC5">
        <w:rPr>
          <w:i/>
        </w:rPr>
        <w:t>Singapore Medical Journal</w:t>
      </w:r>
      <w:r w:rsidRPr="00882CC5">
        <w:t xml:space="preserve"> </w:t>
      </w:r>
      <w:r w:rsidRPr="00882CC5">
        <w:t>d</w:t>
      </w:r>
      <w:r w:rsidRPr="00882CC5">
        <w:t>oi: 10.11622/smedj.2017013 [Epub ahead of print].</w:t>
      </w:r>
      <w:bookmarkEnd w:id="40"/>
    </w:p>
    <w:sectPr w:rsidR="00882CC5" w:rsidRPr="00BA38B6" w:rsidSect="002F4F6F">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08F5" w14:textId="77777777" w:rsidR="005D612B" w:rsidRDefault="005D612B" w:rsidP="00040B47">
      <w:pPr>
        <w:spacing w:after="0" w:line="240" w:lineRule="auto"/>
      </w:pPr>
      <w:r>
        <w:separator/>
      </w:r>
    </w:p>
  </w:endnote>
  <w:endnote w:type="continuationSeparator" w:id="0">
    <w:p w14:paraId="13716BE5" w14:textId="77777777" w:rsidR="005D612B" w:rsidRDefault="005D612B" w:rsidP="0004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486843"/>
      <w:docPartObj>
        <w:docPartGallery w:val="Page Numbers (Bottom of Page)"/>
        <w:docPartUnique/>
      </w:docPartObj>
    </w:sdtPr>
    <w:sdtEndPr>
      <w:rPr>
        <w:noProof/>
      </w:rPr>
    </w:sdtEndPr>
    <w:sdtContent>
      <w:p w14:paraId="342A66E9" w14:textId="77777777" w:rsidR="00254AB7" w:rsidRDefault="00254AB7">
        <w:pPr>
          <w:pStyle w:val="Footer"/>
          <w:jc w:val="right"/>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14:paraId="59BAD987" w14:textId="77777777" w:rsidR="00254AB7" w:rsidRDefault="0025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09A6F" w14:textId="77777777" w:rsidR="005D612B" w:rsidRDefault="005D612B" w:rsidP="00040B47">
      <w:pPr>
        <w:spacing w:after="0" w:line="240" w:lineRule="auto"/>
      </w:pPr>
      <w:r>
        <w:separator/>
      </w:r>
    </w:p>
  </w:footnote>
  <w:footnote w:type="continuationSeparator" w:id="0">
    <w:p w14:paraId="26DAA21F" w14:textId="77777777" w:rsidR="005D612B" w:rsidRDefault="005D612B" w:rsidP="0004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196125"/>
      <w:docPartObj>
        <w:docPartGallery w:val="Page Numbers (Top of Page)"/>
        <w:docPartUnique/>
      </w:docPartObj>
    </w:sdtPr>
    <w:sdtEndPr>
      <w:rPr>
        <w:rFonts w:ascii="Arial" w:hAnsi="Arial" w:cs="Arial"/>
        <w:noProof/>
      </w:rPr>
    </w:sdtEndPr>
    <w:sdtContent>
      <w:p w14:paraId="6DEF81C9" w14:textId="77777777" w:rsidR="00254AB7" w:rsidRPr="00007AC2" w:rsidRDefault="00254AB7" w:rsidP="00EE2533">
        <w:pPr>
          <w:pStyle w:val="Header"/>
          <w:jc w:val="center"/>
          <w:rPr>
            <w:rFonts w:ascii="Arial" w:hAnsi="Arial" w:cs="Arial"/>
          </w:rPr>
        </w:pPr>
        <w:r w:rsidRPr="00007AC2">
          <w:rPr>
            <w:rFonts w:ascii="Arial" w:hAnsi="Arial" w:cs="Arial"/>
          </w:rPr>
          <w:t xml:space="preserve">Dougkas </w:t>
        </w:r>
        <w:r w:rsidRPr="00432065">
          <w:rPr>
            <w:rFonts w:ascii="Arial" w:hAnsi="Arial" w:cs="Arial"/>
            <w:i/>
          </w:rPr>
          <w:t>et al.</w:t>
        </w:r>
        <w:r w:rsidRPr="00007AC2">
          <w:rPr>
            <w:rFonts w:ascii="Arial" w:hAnsi="Arial" w:cs="Arial"/>
          </w:rPr>
          <w:t xml:space="preserve">: </w:t>
        </w:r>
        <w:r>
          <w:rPr>
            <w:rFonts w:ascii="Arial" w:hAnsi="Arial" w:cs="Arial"/>
          </w:rPr>
          <w:t>D</w:t>
        </w:r>
        <w:r w:rsidRPr="00007AC2">
          <w:rPr>
            <w:rFonts w:ascii="Arial" w:hAnsi="Arial" w:cs="Arial"/>
          </w:rPr>
          <w:t>a</w:t>
        </w:r>
        <w:r>
          <w:rPr>
            <w:rFonts w:ascii="Arial" w:hAnsi="Arial" w:cs="Arial"/>
          </w:rPr>
          <w:t>i</w:t>
        </w:r>
        <w:r w:rsidRPr="00007AC2">
          <w:rPr>
            <w:rFonts w:ascii="Arial" w:hAnsi="Arial" w:cs="Arial"/>
          </w:rPr>
          <w:t>ry consumption and obesity in children</w:t>
        </w:r>
      </w:p>
    </w:sdtContent>
  </w:sdt>
  <w:p w14:paraId="1852F242" w14:textId="77777777" w:rsidR="00254AB7" w:rsidRDefault="00254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15A"/>
    <w:multiLevelType w:val="hybridMultilevel"/>
    <w:tmpl w:val="BD8E6A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F0E53"/>
    <w:multiLevelType w:val="multilevel"/>
    <w:tmpl w:val="853E4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10C3"/>
    <w:multiLevelType w:val="multilevel"/>
    <w:tmpl w:val="67FE0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84197"/>
    <w:multiLevelType w:val="hybridMultilevel"/>
    <w:tmpl w:val="A1E8C1A0"/>
    <w:lvl w:ilvl="0" w:tplc="62FE22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BB682F"/>
    <w:multiLevelType w:val="multilevel"/>
    <w:tmpl w:val="52AAB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03F7F"/>
    <w:multiLevelType w:val="multilevel"/>
    <w:tmpl w:val="68AAC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565F4"/>
    <w:multiLevelType w:val="hybridMultilevel"/>
    <w:tmpl w:val="B0FC27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27417"/>
    <w:multiLevelType w:val="multilevel"/>
    <w:tmpl w:val="F1700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F6DF8"/>
    <w:multiLevelType w:val="hybridMultilevel"/>
    <w:tmpl w:val="1AF48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80182"/>
    <w:multiLevelType w:val="hybridMultilevel"/>
    <w:tmpl w:val="87F08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30120"/>
    <w:multiLevelType w:val="hybridMultilevel"/>
    <w:tmpl w:val="18749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217E8"/>
    <w:multiLevelType w:val="hybridMultilevel"/>
    <w:tmpl w:val="A016E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A7A1C"/>
    <w:multiLevelType w:val="multilevel"/>
    <w:tmpl w:val="853E4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8302F"/>
    <w:multiLevelType w:val="multilevel"/>
    <w:tmpl w:val="7BCA5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153EF0"/>
    <w:multiLevelType w:val="hybridMultilevel"/>
    <w:tmpl w:val="CFF0B722"/>
    <w:lvl w:ilvl="0" w:tplc="20502914">
      <w:start w:val="1"/>
      <w:numFmt w:val="lowerLetter"/>
      <w:lvlText w:val="%1)"/>
      <w:lvlJc w:val="left"/>
      <w:pPr>
        <w:ind w:left="720" w:hanging="360"/>
      </w:pPr>
      <w:rPr>
        <w:rFonts w:ascii="Arial" w:eastAsia="Times New Roman" w:hAnsi="Aria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C3597"/>
    <w:multiLevelType w:val="hybridMultilevel"/>
    <w:tmpl w:val="FA2AC8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A20C74"/>
    <w:multiLevelType w:val="multilevel"/>
    <w:tmpl w:val="C53AB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274CE"/>
    <w:multiLevelType w:val="hybridMultilevel"/>
    <w:tmpl w:val="99C2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F7643"/>
    <w:multiLevelType w:val="multilevel"/>
    <w:tmpl w:val="853E4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6222"/>
    <w:multiLevelType w:val="hybridMultilevel"/>
    <w:tmpl w:val="7AA8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D63939"/>
    <w:multiLevelType w:val="hybridMultilevel"/>
    <w:tmpl w:val="E33C1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071A81"/>
    <w:multiLevelType w:val="multilevel"/>
    <w:tmpl w:val="D46E4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997872"/>
    <w:multiLevelType w:val="multilevel"/>
    <w:tmpl w:val="DE889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BD1607"/>
    <w:multiLevelType w:val="multilevel"/>
    <w:tmpl w:val="A1360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4396F"/>
    <w:multiLevelType w:val="hybridMultilevel"/>
    <w:tmpl w:val="4F98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5"/>
  </w:num>
  <w:num w:numId="5">
    <w:abstractNumId w:val="6"/>
  </w:num>
  <w:num w:numId="6">
    <w:abstractNumId w:val="14"/>
  </w:num>
  <w:num w:numId="7">
    <w:abstractNumId w:val="11"/>
  </w:num>
  <w:num w:numId="8">
    <w:abstractNumId w:val="19"/>
  </w:num>
  <w:num w:numId="9">
    <w:abstractNumId w:val="17"/>
  </w:num>
  <w:num w:numId="10">
    <w:abstractNumId w:val="24"/>
  </w:num>
  <w:num w:numId="11">
    <w:abstractNumId w:val="20"/>
  </w:num>
  <w:num w:numId="12">
    <w:abstractNumId w:val="18"/>
  </w:num>
  <w:num w:numId="13">
    <w:abstractNumId w:val="13"/>
  </w:num>
  <w:num w:numId="14">
    <w:abstractNumId w:val="21"/>
  </w:num>
  <w:num w:numId="15">
    <w:abstractNumId w:val="5"/>
  </w:num>
  <w:num w:numId="16">
    <w:abstractNumId w:val="4"/>
  </w:num>
  <w:num w:numId="17">
    <w:abstractNumId w:val="23"/>
  </w:num>
  <w:num w:numId="18">
    <w:abstractNumId w:val="7"/>
  </w:num>
  <w:num w:numId="19">
    <w:abstractNumId w:val="2"/>
  </w:num>
  <w:num w:numId="20">
    <w:abstractNumId w:val="16"/>
  </w:num>
  <w:num w:numId="21">
    <w:abstractNumId w:val="22"/>
  </w:num>
  <w:num w:numId="22">
    <w:abstractNumId w:val="1"/>
  </w:num>
  <w:num w:numId="23">
    <w:abstractNumId w:val="9"/>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f9afx9dkttp24ezp2rpadfv509adsretwzz&quot;&gt;DC refs 080118 updatev12&lt;record-ids&gt;&lt;item&gt;2339&lt;/item&gt;&lt;item&gt;2341&lt;/item&gt;&lt;item&gt;2342&lt;/item&gt;&lt;item&gt;2343&lt;/item&gt;&lt;item&gt;2345&lt;/item&gt;&lt;item&gt;2347&lt;/item&gt;&lt;item&gt;2348&lt;/item&gt;&lt;item&gt;2349&lt;/item&gt;&lt;item&gt;2350&lt;/item&gt;&lt;item&gt;2351&lt;/item&gt;&lt;item&gt;2352&lt;/item&gt;&lt;item&gt;2353&lt;/item&gt;&lt;item&gt;2354&lt;/item&gt;&lt;item&gt;2356&lt;/item&gt;&lt;item&gt;2357&lt;/item&gt;&lt;item&gt;2360&lt;/item&gt;&lt;item&gt;2362&lt;/item&gt;&lt;item&gt;2364&lt;/item&gt;&lt;item&gt;2365&lt;/item&gt;&lt;item&gt;2366&lt;/item&gt;&lt;item&gt;2368&lt;/item&gt;&lt;item&gt;2369&lt;/item&gt;&lt;item&gt;2370&lt;/item&gt;&lt;item&gt;2371&lt;/item&gt;&lt;item&gt;2372&lt;/item&gt;&lt;item&gt;2374&lt;/item&gt;&lt;item&gt;2375&lt;/item&gt;&lt;item&gt;2376&lt;/item&gt;&lt;item&gt;2377&lt;/item&gt;&lt;item&gt;2378&lt;/item&gt;&lt;item&gt;2381&lt;/item&gt;&lt;item&gt;2382&lt;/item&gt;&lt;item&gt;2433&lt;/item&gt;&lt;item&gt;2545&lt;/item&gt;&lt;item&gt;2560&lt;/item&gt;&lt;item&gt;2562&lt;/item&gt;&lt;item&gt;2564&lt;/item&gt;&lt;item&gt;2574&lt;/item&gt;&lt;item&gt;2580&lt;/item&gt;&lt;item&gt;2586&lt;/item&gt;&lt;item&gt;2590&lt;/item&gt;&lt;item&gt;2697&lt;/item&gt;&lt;item&gt;2742&lt;/item&gt;&lt;item&gt;2745&lt;/item&gt;&lt;item&gt;2746&lt;/item&gt;&lt;item&gt;2747&lt;/item&gt;&lt;item&gt;2748&lt;/item&gt;&lt;item&gt;2749&lt;/item&gt;&lt;item&gt;2750&lt;/item&gt;&lt;item&gt;2751&lt;/item&gt;&lt;item&gt;2753&lt;/item&gt;&lt;item&gt;2754&lt;/item&gt;&lt;item&gt;2755&lt;/item&gt;&lt;item&gt;2756&lt;/item&gt;&lt;item&gt;2757&lt;/item&gt;&lt;item&gt;2758&lt;/item&gt;&lt;item&gt;2759&lt;/item&gt;&lt;item&gt;2760&lt;/item&gt;&lt;item&gt;2761&lt;/item&gt;&lt;item&gt;2762&lt;/item&gt;&lt;item&gt;2764&lt;/item&gt;&lt;item&gt;2765&lt;/item&gt;&lt;item&gt;2766&lt;/item&gt;&lt;item&gt;2767&lt;/item&gt;&lt;item&gt;2768&lt;/item&gt;&lt;item&gt;2769&lt;/item&gt;&lt;item&gt;2771&lt;/item&gt;&lt;item&gt;2773&lt;/item&gt;&lt;item&gt;2774&lt;/item&gt;&lt;item&gt;2775&lt;/item&gt;&lt;item&gt;2776&lt;/item&gt;&lt;item&gt;2777&lt;/item&gt;&lt;item&gt;2778&lt;/item&gt;&lt;item&gt;2779&lt;/item&gt;&lt;item&gt;2780&lt;/item&gt;&lt;item&gt;2781&lt;/item&gt;&lt;item&gt;2782&lt;/item&gt;&lt;item&gt;2783&lt;/item&gt;&lt;item&gt;2784&lt;/item&gt;&lt;item&gt;2785&lt;/item&gt;&lt;item&gt;2786&lt;/item&gt;&lt;item&gt;2787&lt;/item&gt;&lt;item&gt;2788&lt;/item&gt;&lt;item&gt;2789&lt;/item&gt;&lt;item&gt;2790&lt;/item&gt;&lt;item&gt;2791&lt;/item&gt;&lt;item&gt;2792&lt;/item&gt;&lt;item&gt;2793&lt;/item&gt;&lt;item&gt;2794&lt;/item&gt;&lt;item&gt;2795&lt;/item&gt;&lt;item&gt;2796&lt;/item&gt;&lt;item&gt;2797&lt;/item&gt;&lt;item&gt;2798&lt;/item&gt;&lt;item&gt;2799&lt;/item&gt;&lt;item&gt;2800&lt;/item&gt;&lt;item&gt;2801&lt;/item&gt;&lt;item&gt;2802&lt;/item&gt;&lt;item&gt;2803&lt;/item&gt;&lt;item&gt;2804&lt;/item&gt;&lt;item&gt;2805&lt;/item&gt;&lt;item&gt;2806&lt;/item&gt;&lt;item&gt;2807&lt;/item&gt;&lt;item&gt;2808&lt;/item&gt;&lt;item&gt;2809&lt;/item&gt;&lt;item&gt;2810&lt;/item&gt;&lt;item&gt;2811&lt;/item&gt;&lt;item&gt;2812&lt;/item&gt;&lt;item&gt;2813&lt;/item&gt;&lt;item&gt;2814&lt;/item&gt;&lt;item&gt;2815&lt;/item&gt;&lt;item&gt;2816&lt;/item&gt;&lt;item&gt;2818&lt;/item&gt;&lt;item&gt;2819&lt;/item&gt;&lt;item&gt;2820&lt;/item&gt;&lt;item&gt;2821&lt;/item&gt;&lt;item&gt;2822&lt;/item&gt;&lt;item&gt;2823&lt;/item&gt;&lt;item&gt;2824&lt;/item&gt;&lt;item&gt;2825&lt;/item&gt;&lt;item&gt;2826&lt;/item&gt;&lt;item&gt;2828&lt;/item&gt;&lt;item&gt;2829&lt;/item&gt;&lt;item&gt;2830&lt;/item&gt;&lt;item&gt;2831&lt;/item&gt;&lt;item&gt;2832&lt;/item&gt;&lt;item&gt;2833&lt;/item&gt;&lt;item&gt;2834&lt;/item&gt;&lt;item&gt;2835&lt;/item&gt;&lt;item&gt;2836&lt;/item&gt;&lt;item&gt;2837&lt;/item&gt;&lt;item&gt;2838&lt;/item&gt;&lt;item&gt;2839&lt;/item&gt;&lt;item&gt;2840&lt;/item&gt;&lt;item&gt;2841&lt;/item&gt;&lt;item&gt;2842&lt;/item&gt;&lt;item&gt;2845&lt;/item&gt;&lt;item&gt;2846&lt;/item&gt;&lt;item&gt;2847&lt;/item&gt;&lt;item&gt;2848&lt;/item&gt;&lt;item&gt;2849&lt;/item&gt;&lt;item&gt;2850&lt;/item&gt;&lt;item&gt;2851&lt;/item&gt;&lt;item&gt;2852&lt;/item&gt;&lt;item&gt;2853&lt;/item&gt;&lt;item&gt;2854&lt;/item&gt;&lt;item&gt;2855&lt;/item&gt;&lt;item&gt;2856&lt;/item&gt;&lt;item&gt;2857&lt;/item&gt;&lt;item&gt;2858&lt;/item&gt;&lt;item&gt;2859&lt;/item&gt;&lt;item&gt;2860&lt;/item&gt;&lt;item&gt;2861&lt;/item&gt;&lt;item&gt;2862&lt;/item&gt;&lt;item&gt;2863&lt;/item&gt;&lt;item&gt;2864&lt;/item&gt;&lt;item&gt;2865&lt;/item&gt;&lt;item&gt;2866&lt;/item&gt;&lt;item&gt;2867&lt;/item&gt;&lt;item&gt;2868&lt;/item&gt;&lt;item&gt;2869&lt;/item&gt;&lt;item&gt;2870&lt;/item&gt;&lt;item&gt;2871&lt;/item&gt;&lt;item&gt;2872&lt;/item&gt;&lt;item&gt;2873&lt;/item&gt;&lt;item&gt;2874&lt;/item&gt;&lt;item&gt;2875&lt;/item&gt;&lt;item&gt;2876&lt;/item&gt;&lt;item&gt;2877&lt;/item&gt;&lt;item&gt;2878&lt;/item&gt;&lt;item&gt;2880&lt;/item&gt;&lt;item&gt;2882&lt;/item&gt;&lt;item&gt;2883&lt;/item&gt;&lt;item&gt;2884&lt;/item&gt;&lt;item&gt;2885&lt;/item&gt;&lt;item&gt;2886&lt;/item&gt;&lt;item&gt;2888&lt;/item&gt;&lt;item&gt;2889&lt;/item&gt;&lt;item&gt;2890&lt;/item&gt;&lt;item&gt;2891&lt;/item&gt;&lt;item&gt;2892&lt;/item&gt;&lt;item&gt;2893&lt;/item&gt;&lt;item&gt;2894&lt;/item&gt;&lt;item&gt;2895&lt;/item&gt;&lt;item&gt;2896&lt;/item&gt;&lt;item&gt;2897&lt;/item&gt;&lt;item&gt;2898&lt;/item&gt;&lt;item&gt;2899&lt;/item&gt;&lt;item&gt;2900&lt;/item&gt;&lt;item&gt;2901&lt;/item&gt;&lt;item&gt;2902&lt;/item&gt;&lt;item&gt;2903&lt;/item&gt;&lt;item&gt;2904&lt;/item&gt;&lt;item&gt;2905&lt;/item&gt;&lt;item&gt;2906&lt;/item&gt;&lt;item&gt;2907&lt;/item&gt;&lt;item&gt;2908&lt;/item&gt;&lt;item&gt;2909&lt;/item&gt;&lt;item&gt;2910&lt;/item&gt;&lt;item&gt;2911&lt;/item&gt;&lt;item&gt;2912&lt;/item&gt;&lt;item&gt;2913&lt;/item&gt;&lt;item&gt;2914&lt;/item&gt;&lt;item&gt;2915&lt;/item&gt;&lt;item&gt;2916&lt;/item&gt;&lt;item&gt;2917&lt;/item&gt;&lt;item&gt;2918&lt;/item&gt;&lt;item&gt;2919&lt;/item&gt;&lt;item&gt;2920&lt;/item&gt;&lt;item&gt;2921&lt;/item&gt;&lt;item&gt;2922&lt;/item&gt;&lt;item&gt;2923&lt;/item&gt;&lt;item&gt;2924&lt;/item&gt;&lt;item&gt;2925&lt;/item&gt;&lt;/record-ids&gt;&lt;/item&gt;&lt;/Libraries&gt;"/>
  </w:docVars>
  <w:rsids>
    <w:rsidRoot w:val="00DB59D5"/>
    <w:rsid w:val="000049E5"/>
    <w:rsid w:val="00005FAB"/>
    <w:rsid w:val="00006013"/>
    <w:rsid w:val="0000689A"/>
    <w:rsid w:val="00007AC2"/>
    <w:rsid w:val="00010737"/>
    <w:rsid w:val="00011550"/>
    <w:rsid w:val="0001182E"/>
    <w:rsid w:val="00016A68"/>
    <w:rsid w:val="00020312"/>
    <w:rsid w:val="00020AB0"/>
    <w:rsid w:val="000234C3"/>
    <w:rsid w:val="0002353A"/>
    <w:rsid w:val="000255B1"/>
    <w:rsid w:val="00030321"/>
    <w:rsid w:val="00031AAE"/>
    <w:rsid w:val="00040B47"/>
    <w:rsid w:val="00042CF1"/>
    <w:rsid w:val="00043794"/>
    <w:rsid w:val="000465E4"/>
    <w:rsid w:val="000471A6"/>
    <w:rsid w:val="00051909"/>
    <w:rsid w:val="00052790"/>
    <w:rsid w:val="00057D78"/>
    <w:rsid w:val="000625D0"/>
    <w:rsid w:val="000668F4"/>
    <w:rsid w:val="00067690"/>
    <w:rsid w:val="00070D24"/>
    <w:rsid w:val="000720DF"/>
    <w:rsid w:val="00072BD9"/>
    <w:rsid w:val="00075AB3"/>
    <w:rsid w:val="00075E3F"/>
    <w:rsid w:val="00076266"/>
    <w:rsid w:val="00077F5F"/>
    <w:rsid w:val="00081D0E"/>
    <w:rsid w:val="000853C1"/>
    <w:rsid w:val="00085518"/>
    <w:rsid w:val="00085A9D"/>
    <w:rsid w:val="00085DA1"/>
    <w:rsid w:val="00091407"/>
    <w:rsid w:val="00093FDF"/>
    <w:rsid w:val="000961B4"/>
    <w:rsid w:val="00096A16"/>
    <w:rsid w:val="00096D9C"/>
    <w:rsid w:val="000A1F56"/>
    <w:rsid w:val="000A38F0"/>
    <w:rsid w:val="000A3EC3"/>
    <w:rsid w:val="000A78B8"/>
    <w:rsid w:val="000B1BEB"/>
    <w:rsid w:val="000B4750"/>
    <w:rsid w:val="000B592A"/>
    <w:rsid w:val="000B5CE4"/>
    <w:rsid w:val="000B68BE"/>
    <w:rsid w:val="000C12F7"/>
    <w:rsid w:val="000C4685"/>
    <w:rsid w:val="000D04C1"/>
    <w:rsid w:val="000D11B4"/>
    <w:rsid w:val="000D53CD"/>
    <w:rsid w:val="000D5DA4"/>
    <w:rsid w:val="000D6683"/>
    <w:rsid w:val="000D6C1B"/>
    <w:rsid w:val="000D76C9"/>
    <w:rsid w:val="000E6DFD"/>
    <w:rsid w:val="000F410A"/>
    <w:rsid w:val="000F47E7"/>
    <w:rsid w:val="000F791E"/>
    <w:rsid w:val="00103D17"/>
    <w:rsid w:val="0010553F"/>
    <w:rsid w:val="00106153"/>
    <w:rsid w:val="00110117"/>
    <w:rsid w:val="001118D0"/>
    <w:rsid w:val="00111DFA"/>
    <w:rsid w:val="00116876"/>
    <w:rsid w:val="00116F1D"/>
    <w:rsid w:val="00123C2A"/>
    <w:rsid w:val="00124137"/>
    <w:rsid w:val="00124242"/>
    <w:rsid w:val="0012733F"/>
    <w:rsid w:val="0012774D"/>
    <w:rsid w:val="00130305"/>
    <w:rsid w:val="00131887"/>
    <w:rsid w:val="00136FD9"/>
    <w:rsid w:val="00144AE7"/>
    <w:rsid w:val="001556B7"/>
    <w:rsid w:val="0015788C"/>
    <w:rsid w:val="0016133F"/>
    <w:rsid w:val="00165840"/>
    <w:rsid w:val="001703B3"/>
    <w:rsid w:val="001710FC"/>
    <w:rsid w:val="00171470"/>
    <w:rsid w:val="00171BE6"/>
    <w:rsid w:val="001729A9"/>
    <w:rsid w:val="00173904"/>
    <w:rsid w:val="00174D09"/>
    <w:rsid w:val="00180BA9"/>
    <w:rsid w:val="00180BF4"/>
    <w:rsid w:val="00180CE0"/>
    <w:rsid w:val="00183C15"/>
    <w:rsid w:val="00186906"/>
    <w:rsid w:val="00191930"/>
    <w:rsid w:val="001930C0"/>
    <w:rsid w:val="00194B02"/>
    <w:rsid w:val="00195341"/>
    <w:rsid w:val="00195BA2"/>
    <w:rsid w:val="001A1724"/>
    <w:rsid w:val="001B29F9"/>
    <w:rsid w:val="001C01F3"/>
    <w:rsid w:val="001C0617"/>
    <w:rsid w:val="001C0790"/>
    <w:rsid w:val="001C1CAE"/>
    <w:rsid w:val="001C2201"/>
    <w:rsid w:val="001C42AC"/>
    <w:rsid w:val="001D110F"/>
    <w:rsid w:val="001D1FE4"/>
    <w:rsid w:val="001D21E8"/>
    <w:rsid w:val="001D2581"/>
    <w:rsid w:val="001D368E"/>
    <w:rsid w:val="001D3FD9"/>
    <w:rsid w:val="001D4D3C"/>
    <w:rsid w:val="001D7E1B"/>
    <w:rsid w:val="001E1AF4"/>
    <w:rsid w:val="001E1F2C"/>
    <w:rsid w:val="001E37B8"/>
    <w:rsid w:val="001E5604"/>
    <w:rsid w:val="001E5E7C"/>
    <w:rsid w:val="001E5ED9"/>
    <w:rsid w:val="001F07EE"/>
    <w:rsid w:val="002071F8"/>
    <w:rsid w:val="002116B1"/>
    <w:rsid w:val="0021552B"/>
    <w:rsid w:val="00215E04"/>
    <w:rsid w:val="002256BF"/>
    <w:rsid w:val="0022740A"/>
    <w:rsid w:val="0023295F"/>
    <w:rsid w:val="002343F1"/>
    <w:rsid w:val="00237CF2"/>
    <w:rsid w:val="00240311"/>
    <w:rsid w:val="00247564"/>
    <w:rsid w:val="0025057D"/>
    <w:rsid w:val="00254AB7"/>
    <w:rsid w:val="00254D58"/>
    <w:rsid w:val="00256F43"/>
    <w:rsid w:val="00256FC8"/>
    <w:rsid w:val="0026014F"/>
    <w:rsid w:val="00261280"/>
    <w:rsid w:val="00261367"/>
    <w:rsid w:val="00263B89"/>
    <w:rsid w:val="00264C7D"/>
    <w:rsid w:val="00267830"/>
    <w:rsid w:val="0027002F"/>
    <w:rsid w:val="002708FE"/>
    <w:rsid w:val="00273275"/>
    <w:rsid w:val="002763C5"/>
    <w:rsid w:val="002769F8"/>
    <w:rsid w:val="00276B81"/>
    <w:rsid w:val="00276C54"/>
    <w:rsid w:val="002770D3"/>
    <w:rsid w:val="0028067F"/>
    <w:rsid w:val="0028153A"/>
    <w:rsid w:val="002852FF"/>
    <w:rsid w:val="00286115"/>
    <w:rsid w:val="00291738"/>
    <w:rsid w:val="00294D88"/>
    <w:rsid w:val="002A0486"/>
    <w:rsid w:val="002A505C"/>
    <w:rsid w:val="002A5BDD"/>
    <w:rsid w:val="002A5FE3"/>
    <w:rsid w:val="002A6CC0"/>
    <w:rsid w:val="002B3D35"/>
    <w:rsid w:val="002B436D"/>
    <w:rsid w:val="002B4F9B"/>
    <w:rsid w:val="002B77F9"/>
    <w:rsid w:val="002B7DDB"/>
    <w:rsid w:val="002C035B"/>
    <w:rsid w:val="002C116D"/>
    <w:rsid w:val="002C3BF2"/>
    <w:rsid w:val="002C5CDA"/>
    <w:rsid w:val="002D0331"/>
    <w:rsid w:val="002D1FA2"/>
    <w:rsid w:val="002D2BDD"/>
    <w:rsid w:val="002D315E"/>
    <w:rsid w:val="002D42C2"/>
    <w:rsid w:val="002E0558"/>
    <w:rsid w:val="002E288D"/>
    <w:rsid w:val="002E3D1F"/>
    <w:rsid w:val="002E72B3"/>
    <w:rsid w:val="002F19B4"/>
    <w:rsid w:val="002F2C96"/>
    <w:rsid w:val="002F2CDE"/>
    <w:rsid w:val="002F4F6F"/>
    <w:rsid w:val="002F7287"/>
    <w:rsid w:val="00301774"/>
    <w:rsid w:val="003034A1"/>
    <w:rsid w:val="003039C8"/>
    <w:rsid w:val="003039E8"/>
    <w:rsid w:val="00306C76"/>
    <w:rsid w:val="00312AA2"/>
    <w:rsid w:val="00312E07"/>
    <w:rsid w:val="00313B7F"/>
    <w:rsid w:val="00314320"/>
    <w:rsid w:val="00315427"/>
    <w:rsid w:val="00317EDA"/>
    <w:rsid w:val="003231A1"/>
    <w:rsid w:val="00323378"/>
    <w:rsid w:val="003267B6"/>
    <w:rsid w:val="00326C74"/>
    <w:rsid w:val="00330130"/>
    <w:rsid w:val="003303A9"/>
    <w:rsid w:val="00333542"/>
    <w:rsid w:val="003369C6"/>
    <w:rsid w:val="00341B4C"/>
    <w:rsid w:val="00341B8A"/>
    <w:rsid w:val="00344EEC"/>
    <w:rsid w:val="0034543C"/>
    <w:rsid w:val="00345E9B"/>
    <w:rsid w:val="00351477"/>
    <w:rsid w:val="003550BA"/>
    <w:rsid w:val="00356316"/>
    <w:rsid w:val="00356AAB"/>
    <w:rsid w:val="00357CEE"/>
    <w:rsid w:val="00362B96"/>
    <w:rsid w:val="003670B8"/>
    <w:rsid w:val="00367B46"/>
    <w:rsid w:val="00371BA5"/>
    <w:rsid w:val="0037261C"/>
    <w:rsid w:val="00375D56"/>
    <w:rsid w:val="00382C8C"/>
    <w:rsid w:val="00383DB3"/>
    <w:rsid w:val="00385106"/>
    <w:rsid w:val="003913F5"/>
    <w:rsid w:val="003915C7"/>
    <w:rsid w:val="00392C2B"/>
    <w:rsid w:val="00395754"/>
    <w:rsid w:val="003A48A6"/>
    <w:rsid w:val="003A524D"/>
    <w:rsid w:val="003B09D0"/>
    <w:rsid w:val="003B1964"/>
    <w:rsid w:val="003B40AB"/>
    <w:rsid w:val="003B4E50"/>
    <w:rsid w:val="003B675A"/>
    <w:rsid w:val="003B7E13"/>
    <w:rsid w:val="003C139C"/>
    <w:rsid w:val="003C265A"/>
    <w:rsid w:val="003C26AF"/>
    <w:rsid w:val="003D052F"/>
    <w:rsid w:val="003D1FF0"/>
    <w:rsid w:val="003D2ED2"/>
    <w:rsid w:val="003D51B2"/>
    <w:rsid w:val="003E172D"/>
    <w:rsid w:val="003F033A"/>
    <w:rsid w:val="003F50CD"/>
    <w:rsid w:val="003F555B"/>
    <w:rsid w:val="003F6B7E"/>
    <w:rsid w:val="0040022B"/>
    <w:rsid w:val="0040128E"/>
    <w:rsid w:val="00402FB4"/>
    <w:rsid w:val="00404C63"/>
    <w:rsid w:val="00404FC7"/>
    <w:rsid w:val="004124E7"/>
    <w:rsid w:val="00416A58"/>
    <w:rsid w:val="0041739F"/>
    <w:rsid w:val="00417CE2"/>
    <w:rsid w:val="00420B1A"/>
    <w:rsid w:val="0042453F"/>
    <w:rsid w:val="0042481D"/>
    <w:rsid w:val="00424A25"/>
    <w:rsid w:val="0042753E"/>
    <w:rsid w:val="00427B73"/>
    <w:rsid w:val="00432065"/>
    <w:rsid w:val="004330E8"/>
    <w:rsid w:val="00433A08"/>
    <w:rsid w:val="004375A4"/>
    <w:rsid w:val="004426D0"/>
    <w:rsid w:val="00443F36"/>
    <w:rsid w:val="00444BCE"/>
    <w:rsid w:val="00444D81"/>
    <w:rsid w:val="00456F20"/>
    <w:rsid w:val="00465BE6"/>
    <w:rsid w:val="00465E1E"/>
    <w:rsid w:val="00467B38"/>
    <w:rsid w:val="00471990"/>
    <w:rsid w:val="00473601"/>
    <w:rsid w:val="00473678"/>
    <w:rsid w:val="00473A51"/>
    <w:rsid w:val="00475A87"/>
    <w:rsid w:val="00486E10"/>
    <w:rsid w:val="00487243"/>
    <w:rsid w:val="004938A0"/>
    <w:rsid w:val="00493A01"/>
    <w:rsid w:val="0049560C"/>
    <w:rsid w:val="00495CA6"/>
    <w:rsid w:val="004A031C"/>
    <w:rsid w:val="004A0B08"/>
    <w:rsid w:val="004A221D"/>
    <w:rsid w:val="004A5D59"/>
    <w:rsid w:val="004A65E5"/>
    <w:rsid w:val="004A77AD"/>
    <w:rsid w:val="004A79A0"/>
    <w:rsid w:val="004B2696"/>
    <w:rsid w:val="004B361F"/>
    <w:rsid w:val="004B61E7"/>
    <w:rsid w:val="004B7165"/>
    <w:rsid w:val="004B77E3"/>
    <w:rsid w:val="004B7D41"/>
    <w:rsid w:val="004C01E8"/>
    <w:rsid w:val="004C3180"/>
    <w:rsid w:val="004C3FDC"/>
    <w:rsid w:val="004D2F3D"/>
    <w:rsid w:val="004D3CC5"/>
    <w:rsid w:val="004D77BA"/>
    <w:rsid w:val="004E314C"/>
    <w:rsid w:val="004E3182"/>
    <w:rsid w:val="004E3E7B"/>
    <w:rsid w:val="004E427F"/>
    <w:rsid w:val="004E4490"/>
    <w:rsid w:val="004E5D95"/>
    <w:rsid w:val="004F33C5"/>
    <w:rsid w:val="004F41CD"/>
    <w:rsid w:val="00502E17"/>
    <w:rsid w:val="00506012"/>
    <w:rsid w:val="0050687D"/>
    <w:rsid w:val="005106E5"/>
    <w:rsid w:val="00512440"/>
    <w:rsid w:val="0051774B"/>
    <w:rsid w:val="00517FBA"/>
    <w:rsid w:val="0052797E"/>
    <w:rsid w:val="00532530"/>
    <w:rsid w:val="00534B9A"/>
    <w:rsid w:val="00535137"/>
    <w:rsid w:val="005355C9"/>
    <w:rsid w:val="00536BBD"/>
    <w:rsid w:val="00546448"/>
    <w:rsid w:val="00546522"/>
    <w:rsid w:val="00546C7F"/>
    <w:rsid w:val="005478B2"/>
    <w:rsid w:val="00550CBF"/>
    <w:rsid w:val="00552107"/>
    <w:rsid w:val="0055217C"/>
    <w:rsid w:val="00554A13"/>
    <w:rsid w:val="00554B7E"/>
    <w:rsid w:val="00566EA2"/>
    <w:rsid w:val="0057085C"/>
    <w:rsid w:val="00571AAA"/>
    <w:rsid w:val="00572181"/>
    <w:rsid w:val="0057241D"/>
    <w:rsid w:val="00574319"/>
    <w:rsid w:val="005745A4"/>
    <w:rsid w:val="00574CEB"/>
    <w:rsid w:val="005763CE"/>
    <w:rsid w:val="0057702A"/>
    <w:rsid w:val="00577C96"/>
    <w:rsid w:val="00581F99"/>
    <w:rsid w:val="00583834"/>
    <w:rsid w:val="00591335"/>
    <w:rsid w:val="005949ED"/>
    <w:rsid w:val="005956DE"/>
    <w:rsid w:val="005965A3"/>
    <w:rsid w:val="00597887"/>
    <w:rsid w:val="00597F1B"/>
    <w:rsid w:val="005A1DE7"/>
    <w:rsid w:val="005A342C"/>
    <w:rsid w:val="005A3832"/>
    <w:rsid w:val="005A4CA4"/>
    <w:rsid w:val="005A6567"/>
    <w:rsid w:val="005A7A00"/>
    <w:rsid w:val="005B7561"/>
    <w:rsid w:val="005C213B"/>
    <w:rsid w:val="005C2BDC"/>
    <w:rsid w:val="005C3897"/>
    <w:rsid w:val="005C555E"/>
    <w:rsid w:val="005D3D6D"/>
    <w:rsid w:val="005D4622"/>
    <w:rsid w:val="005D4FF4"/>
    <w:rsid w:val="005D5295"/>
    <w:rsid w:val="005D612B"/>
    <w:rsid w:val="005D78D1"/>
    <w:rsid w:val="005E0BB0"/>
    <w:rsid w:val="005E1954"/>
    <w:rsid w:val="005E223E"/>
    <w:rsid w:val="005F0B45"/>
    <w:rsid w:val="005F1D82"/>
    <w:rsid w:val="005F1F5A"/>
    <w:rsid w:val="005F487A"/>
    <w:rsid w:val="005F5434"/>
    <w:rsid w:val="005F56CD"/>
    <w:rsid w:val="00602666"/>
    <w:rsid w:val="006045EB"/>
    <w:rsid w:val="006047A3"/>
    <w:rsid w:val="00613571"/>
    <w:rsid w:val="00614313"/>
    <w:rsid w:val="00615A60"/>
    <w:rsid w:val="0061781F"/>
    <w:rsid w:val="0062058E"/>
    <w:rsid w:val="00624AC7"/>
    <w:rsid w:val="00632626"/>
    <w:rsid w:val="00635893"/>
    <w:rsid w:val="00642197"/>
    <w:rsid w:val="00642427"/>
    <w:rsid w:val="00643433"/>
    <w:rsid w:val="00644AF6"/>
    <w:rsid w:val="006462CA"/>
    <w:rsid w:val="00651ABE"/>
    <w:rsid w:val="00653B61"/>
    <w:rsid w:val="00654546"/>
    <w:rsid w:val="0065497C"/>
    <w:rsid w:val="006569E9"/>
    <w:rsid w:val="0065798D"/>
    <w:rsid w:val="00661AFB"/>
    <w:rsid w:val="00662679"/>
    <w:rsid w:val="006629C8"/>
    <w:rsid w:val="0066333D"/>
    <w:rsid w:val="00665638"/>
    <w:rsid w:val="00665731"/>
    <w:rsid w:val="0066777D"/>
    <w:rsid w:val="006705A0"/>
    <w:rsid w:val="00671041"/>
    <w:rsid w:val="006710F9"/>
    <w:rsid w:val="00672167"/>
    <w:rsid w:val="00674AD3"/>
    <w:rsid w:val="006862F5"/>
    <w:rsid w:val="00693F70"/>
    <w:rsid w:val="00695076"/>
    <w:rsid w:val="00697679"/>
    <w:rsid w:val="006A087E"/>
    <w:rsid w:val="006A0F4D"/>
    <w:rsid w:val="006A1381"/>
    <w:rsid w:val="006A1B48"/>
    <w:rsid w:val="006A33EA"/>
    <w:rsid w:val="006A3997"/>
    <w:rsid w:val="006A3A45"/>
    <w:rsid w:val="006A546F"/>
    <w:rsid w:val="006A6883"/>
    <w:rsid w:val="006A7955"/>
    <w:rsid w:val="006B2EFC"/>
    <w:rsid w:val="006B348A"/>
    <w:rsid w:val="006B3B6B"/>
    <w:rsid w:val="006B3FF2"/>
    <w:rsid w:val="006C0957"/>
    <w:rsid w:val="006C1034"/>
    <w:rsid w:val="006C30F2"/>
    <w:rsid w:val="006C3FE1"/>
    <w:rsid w:val="006C6A62"/>
    <w:rsid w:val="006C6FA2"/>
    <w:rsid w:val="006D0963"/>
    <w:rsid w:val="006D10B7"/>
    <w:rsid w:val="006D17DD"/>
    <w:rsid w:val="006D2952"/>
    <w:rsid w:val="006D2BA9"/>
    <w:rsid w:val="006D6A3A"/>
    <w:rsid w:val="006D7B29"/>
    <w:rsid w:val="006E2438"/>
    <w:rsid w:val="006E46B9"/>
    <w:rsid w:val="006F0107"/>
    <w:rsid w:val="006F1DC3"/>
    <w:rsid w:val="006F2AA0"/>
    <w:rsid w:val="006F59E7"/>
    <w:rsid w:val="006F6ACC"/>
    <w:rsid w:val="006F78A8"/>
    <w:rsid w:val="00704EE8"/>
    <w:rsid w:val="0070603A"/>
    <w:rsid w:val="00707392"/>
    <w:rsid w:val="007124A2"/>
    <w:rsid w:val="00713E16"/>
    <w:rsid w:val="00714879"/>
    <w:rsid w:val="00714FC6"/>
    <w:rsid w:val="007255FD"/>
    <w:rsid w:val="00726A3B"/>
    <w:rsid w:val="00726AAF"/>
    <w:rsid w:val="00727FCF"/>
    <w:rsid w:val="00741165"/>
    <w:rsid w:val="00744404"/>
    <w:rsid w:val="00746D77"/>
    <w:rsid w:val="007521BC"/>
    <w:rsid w:val="0075255F"/>
    <w:rsid w:val="007572E4"/>
    <w:rsid w:val="0076050F"/>
    <w:rsid w:val="0076086E"/>
    <w:rsid w:val="00760E12"/>
    <w:rsid w:val="0076149A"/>
    <w:rsid w:val="007622F5"/>
    <w:rsid w:val="00763CB8"/>
    <w:rsid w:val="00766209"/>
    <w:rsid w:val="00767598"/>
    <w:rsid w:val="007771AB"/>
    <w:rsid w:val="007773BD"/>
    <w:rsid w:val="007802AB"/>
    <w:rsid w:val="00780B3B"/>
    <w:rsid w:val="0078175E"/>
    <w:rsid w:val="00786E98"/>
    <w:rsid w:val="007901B1"/>
    <w:rsid w:val="0079456D"/>
    <w:rsid w:val="00797B54"/>
    <w:rsid w:val="007A5762"/>
    <w:rsid w:val="007A60D5"/>
    <w:rsid w:val="007A7623"/>
    <w:rsid w:val="007C22E5"/>
    <w:rsid w:val="007C47C9"/>
    <w:rsid w:val="007C6BD8"/>
    <w:rsid w:val="007C772B"/>
    <w:rsid w:val="007D0DAF"/>
    <w:rsid w:val="007D1C15"/>
    <w:rsid w:val="007D5C56"/>
    <w:rsid w:val="007D5F28"/>
    <w:rsid w:val="007D69DF"/>
    <w:rsid w:val="007E114E"/>
    <w:rsid w:val="007E2682"/>
    <w:rsid w:val="007E63ED"/>
    <w:rsid w:val="007F24CB"/>
    <w:rsid w:val="007F4AA3"/>
    <w:rsid w:val="007F6981"/>
    <w:rsid w:val="007F718F"/>
    <w:rsid w:val="00800F8E"/>
    <w:rsid w:val="00803F97"/>
    <w:rsid w:val="008041C3"/>
    <w:rsid w:val="008049A8"/>
    <w:rsid w:val="0080681C"/>
    <w:rsid w:val="008101BA"/>
    <w:rsid w:val="00816DAD"/>
    <w:rsid w:val="00816FB0"/>
    <w:rsid w:val="00817139"/>
    <w:rsid w:val="00820E25"/>
    <w:rsid w:val="00822E5F"/>
    <w:rsid w:val="00823A13"/>
    <w:rsid w:val="00823DC8"/>
    <w:rsid w:val="00830479"/>
    <w:rsid w:val="0083244B"/>
    <w:rsid w:val="008353E4"/>
    <w:rsid w:val="008358F9"/>
    <w:rsid w:val="008372B8"/>
    <w:rsid w:val="00843147"/>
    <w:rsid w:val="00846D0F"/>
    <w:rsid w:val="00851034"/>
    <w:rsid w:val="00853115"/>
    <w:rsid w:val="0085341D"/>
    <w:rsid w:val="008561F1"/>
    <w:rsid w:val="0085694A"/>
    <w:rsid w:val="008576BA"/>
    <w:rsid w:val="00871BE6"/>
    <w:rsid w:val="00871EF9"/>
    <w:rsid w:val="00875ED9"/>
    <w:rsid w:val="008772F4"/>
    <w:rsid w:val="00877A4C"/>
    <w:rsid w:val="00882BA0"/>
    <w:rsid w:val="00882CC5"/>
    <w:rsid w:val="0088506C"/>
    <w:rsid w:val="00885D2F"/>
    <w:rsid w:val="008867C3"/>
    <w:rsid w:val="00886A3C"/>
    <w:rsid w:val="0089453B"/>
    <w:rsid w:val="008953BD"/>
    <w:rsid w:val="008971BF"/>
    <w:rsid w:val="008A1B77"/>
    <w:rsid w:val="008A21DB"/>
    <w:rsid w:val="008B0B79"/>
    <w:rsid w:val="008B0DEF"/>
    <w:rsid w:val="008B203D"/>
    <w:rsid w:val="008B3A48"/>
    <w:rsid w:val="008B7160"/>
    <w:rsid w:val="008B76F1"/>
    <w:rsid w:val="008C54B3"/>
    <w:rsid w:val="008D0460"/>
    <w:rsid w:val="008D218C"/>
    <w:rsid w:val="008D2406"/>
    <w:rsid w:val="008D3209"/>
    <w:rsid w:val="008D4CE3"/>
    <w:rsid w:val="008D5B16"/>
    <w:rsid w:val="008E049E"/>
    <w:rsid w:val="008E0E12"/>
    <w:rsid w:val="008E0F04"/>
    <w:rsid w:val="008E721F"/>
    <w:rsid w:val="008F1071"/>
    <w:rsid w:val="008F1125"/>
    <w:rsid w:val="008F1A1F"/>
    <w:rsid w:val="008F46E0"/>
    <w:rsid w:val="00900CA7"/>
    <w:rsid w:val="00902974"/>
    <w:rsid w:val="009075E5"/>
    <w:rsid w:val="009079E7"/>
    <w:rsid w:val="00917190"/>
    <w:rsid w:val="00920128"/>
    <w:rsid w:val="00923232"/>
    <w:rsid w:val="009240A2"/>
    <w:rsid w:val="00926BA8"/>
    <w:rsid w:val="0093014C"/>
    <w:rsid w:val="0093301A"/>
    <w:rsid w:val="009332C8"/>
    <w:rsid w:val="009401E3"/>
    <w:rsid w:val="00940727"/>
    <w:rsid w:val="00941E1C"/>
    <w:rsid w:val="00942CD4"/>
    <w:rsid w:val="00946768"/>
    <w:rsid w:val="0094684D"/>
    <w:rsid w:val="009528B7"/>
    <w:rsid w:val="00952FCE"/>
    <w:rsid w:val="009577CB"/>
    <w:rsid w:val="00957B6C"/>
    <w:rsid w:val="0096024E"/>
    <w:rsid w:val="00962605"/>
    <w:rsid w:val="00962C74"/>
    <w:rsid w:val="00964CFB"/>
    <w:rsid w:val="009666E5"/>
    <w:rsid w:val="00966811"/>
    <w:rsid w:val="00972DD5"/>
    <w:rsid w:val="00976967"/>
    <w:rsid w:val="009813BD"/>
    <w:rsid w:val="00982BA4"/>
    <w:rsid w:val="009854BE"/>
    <w:rsid w:val="00987031"/>
    <w:rsid w:val="0098740C"/>
    <w:rsid w:val="0098751A"/>
    <w:rsid w:val="00990A27"/>
    <w:rsid w:val="00991BBD"/>
    <w:rsid w:val="00997528"/>
    <w:rsid w:val="009A0BF2"/>
    <w:rsid w:val="009A1642"/>
    <w:rsid w:val="009A4F0D"/>
    <w:rsid w:val="009A655F"/>
    <w:rsid w:val="009B3D72"/>
    <w:rsid w:val="009B4E29"/>
    <w:rsid w:val="009B7449"/>
    <w:rsid w:val="009C0635"/>
    <w:rsid w:val="009C11DD"/>
    <w:rsid w:val="009C2940"/>
    <w:rsid w:val="009C5D10"/>
    <w:rsid w:val="009D14FB"/>
    <w:rsid w:val="009D22A2"/>
    <w:rsid w:val="009D62F3"/>
    <w:rsid w:val="009D6855"/>
    <w:rsid w:val="009E5F63"/>
    <w:rsid w:val="009E64A2"/>
    <w:rsid w:val="009F0975"/>
    <w:rsid w:val="009F0E58"/>
    <w:rsid w:val="009F200B"/>
    <w:rsid w:val="009F24B8"/>
    <w:rsid w:val="009F3607"/>
    <w:rsid w:val="009F3CD1"/>
    <w:rsid w:val="009F3DD0"/>
    <w:rsid w:val="009F45C3"/>
    <w:rsid w:val="009F5A68"/>
    <w:rsid w:val="009F5CEA"/>
    <w:rsid w:val="009F65CB"/>
    <w:rsid w:val="009F6BFE"/>
    <w:rsid w:val="009F7616"/>
    <w:rsid w:val="00A00A1A"/>
    <w:rsid w:val="00A00C35"/>
    <w:rsid w:val="00A02272"/>
    <w:rsid w:val="00A03232"/>
    <w:rsid w:val="00A05F8B"/>
    <w:rsid w:val="00A065D2"/>
    <w:rsid w:val="00A120E3"/>
    <w:rsid w:val="00A128D6"/>
    <w:rsid w:val="00A15FDE"/>
    <w:rsid w:val="00A17174"/>
    <w:rsid w:val="00A1730C"/>
    <w:rsid w:val="00A17D86"/>
    <w:rsid w:val="00A206E7"/>
    <w:rsid w:val="00A21325"/>
    <w:rsid w:val="00A2710A"/>
    <w:rsid w:val="00A3004E"/>
    <w:rsid w:val="00A307DD"/>
    <w:rsid w:val="00A30E69"/>
    <w:rsid w:val="00A31296"/>
    <w:rsid w:val="00A31BFB"/>
    <w:rsid w:val="00A342BC"/>
    <w:rsid w:val="00A3454F"/>
    <w:rsid w:val="00A35B12"/>
    <w:rsid w:val="00A37749"/>
    <w:rsid w:val="00A40525"/>
    <w:rsid w:val="00A40EDF"/>
    <w:rsid w:val="00A436EB"/>
    <w:rsid w:val="00A444B2"/>
    <w:rsid w:val="00A446BA"/>
    <w:rsid w:val="00A454C9"/>
    <w:rsid w:val="00A45CE6"/>
    <w:rsid w:val="00A51E9E"/>
    <w:rsid w:val="00A65CF3"/>
    <w:rsid w:val="00A66DDC"/>
    <w:rsid w:val="00A6747A"/>
    <w:rsid w:val="00A71B26"/>
    <w:rsid w:val="00A74B3A"/>
    <w:rsid w:val="00A74FD9"/>
    <w:rsid w:val="00A75385"/>
    <w:rsid w:val="00A76558"/>
    <w:rsid w:val="00A76E8B"/>
    <w:rsid w:val="00A776A5"/>
    <w:rsid w:val="00A77A89"/>
    <w:rsid w:val="00A823D2"/>
    <w:rsid w:val="00A831EA"/>
    <w:rsid w:val="00A8346C"/>
    <w:rsid w:val="00A870F7"/>
    <w:rsid w:val="00A9468C"/>
    <w:rsid w:val="00A954F6"/>
    <w:rsid w:val="00A97146"/>
    <w:rsid w:val="00AA15E7"/>
    <w:rsid w:val="00AA29BF"/>
    <w:rsid w:val="00AA6C21"/>
    <w:rsid w:val="00AB1093"/>
    <w:rsid w:val="00AB20F6"/>
    <w:rsid w:val="00AB6924"/>
    <w:rsid w:val="00AB78EE"/>
    <w:rsid w:val="00AC687F"/>
    <w:rsid w:val="00AC7767"/>
    <w:rsid w:val="00AC7CAF"/>
    <w:rsid w:val="00AD0402"/>
    <w:rsid w:val="00AD1562"/>
    <w:rsid w:val="00AD2D1A"/>
    <w:rsid w:val="00AD63CE"/>
    <w:rsid w:val="00AD68AD"/>
    <w:rsid w:val="00AD724B"/>
    <w:rsid w:val="00AD7B87"/>
    <w:rsid w:val="00AE3C74"/>
    <w:rsid w:val="00AE3E21"/>
    <w:rsid w:val="00AE3FA5"/>
    <w:rsid w:val="00AE6078"/>
    <w:rsid w:val="00AE647B"/>
    <w:rsid w:val="00AF1E22"/>
    <w:rsid w:val="00AF2893"/>
    <w:rsid w:val="00AF294D"/>
    <w:rsid w:val="00AF3083"/>
    <w:rsid w:val="00AF413B"/>
    <w:rsid w:val="00B00807"/>
    <w:rsid w:val="00B02C8A"/>
    <w:rsid w:val="00B05C3C"/>
    <w:rsid w:val="00B22234"/>
    <w:rsid w:val="00B24BD4"/>
    <w:rsid w:val="00B26D2E"/>
    <w:rsid w:val="00B27A18"/>
    <w:rsid w:val="00B3302E"/>
    <w:rsid w:val="00B417F6"/>
    <w:rsid w:val="00B42C0B"/>
    <w:rsid w:val="00B44B3D"/>
    <w:rsid w:val="00B47434"/>
    <w:rsid w:val="00B475B3"/>
    <w:rsid w:val="00B5136B"/>
    <w:rsid w:val="00B54C7B"/>
    <w:rsid w:val="00B60CA7"/>
    <w:rsid w:val="00B62DE0"/>
    <w:rsid w:val="00B631B6"/>
    <w:rsid w:val="00B633D6"/>
    <w:rsid w:val="00B64295"/>
    <w:rsid w:val="00B64C38"/>
    <w:rsid w:val="00B64F95"/>
    <w:rsid w:val="00B6604B"/>
    <w:rsid w:val="00B66BCC"/>
    <w:rsid w:val="00B70087"/>
    <w:rsid w:val="00B70588"/>
    <w:rsid w:val="00B70C3E"/>
    <w:rsid w:val="00B7183E"/>
    <w:rsid w:val="00B74655"/>
    <w:rsid w:val="00B75799"/>
    <w:rsid w:val="00B75CE7"/>
    <w:rsid w:val="00B771C0"/>
    <w:rsid w:val="00B843D5"/>
    <w:rsid w:val="00B869EB"/>
    <w:rsid w:val="00B8738A"/>
    <w:rsid w:val="00B87D4A"/>
    <w:rsid w:val="00B90800"/>
    <w:rsid w:val="00B915F8"/>
    <w:rsid w:val="00B95C1B"/>
    <w:rsid w:val="00BA0282"/>
    <w:rsid w:val="00BA1064"/>
    <w:rsid w:val="00BA37B4"/>
    <w:rsid w:val="00BA38B6"/>
    <w:rsid w:val="00BA6A90"/>
    <w:rsid w:val="00BB00D7"/>
    <w:rsid w:val="00BB65C7"/>
    <w:rsid w:val="00BC090B"/>
    <w:rsid w:val="00BC26B9"/>
    <w:rsid w:val="00BC365C"/>
    <w:rsid w:val="00BD2A55"/>
    <w:rsid w:val="00BD303E"/>
    <w:rsid w:val="00BD4375"/>
    <w:rsid w:val="00BD450E"/>
    <w:rsid w:val="00BE096A"/>
    <w:rsid w:val="00BE3DBC"/>
    <w:rsid w:val="00BE5250"/>
    <w:rsid w:val="00BE6029"/>
    <w:rsid w:val="00BE6C0E"/>
    <w:rsid w:val="00BE7BCA"/>
    <w:rsid w:val="00BF25E6"/>
    <w:rsid w:val="00C003CC"/>
    <w:rsid w:val="00C03644"/>
    <w:rsid w:val="00C0477B"/>
    <w:rsid w:val="00C06D7F"/>
    <w:rsid w:val="00C07C31"/>
    <w:rsid w:val="00C155F4"/>
    <w:rsid w:val="00C16419"/>
    <w:rsid w:val="00C16DF4"/>
    <w:rsid w:val="00C25BA4"/>
    <w:rsid w:val="00C26100"/>
    <w:rsid w:val="00C26515"/>
    <w:rsid w:val="00C31CCE"/>
    <w:rsid w:val="00C33C4C"/>
    <w:rsid w:val="00C349C8"/>
    <w:rsid w:val="00C351C9"/>
    <w:rsid w:val="00C357CE"/>
    <w:rsid w:val="00C359C4"/>
    <w:rsid w:val="00C4450D"/>
    <w:rsid w:val="00C446EB"/>
    <w:rsid w:val="00C45D0A"/>
    <w:rsid w:val="00C5173F"/>
    <w:rsid w:val="00C52A22"/>
    <w:rsid w:val="00C57399"/>
    <w:rsid w:val="00C60C09"/>
    <w:rsid w:val="00C615CC"/>
    <w:rsid w:val="00C7106E"/>
    <w:rsid w:val="00C719DF"/>
    <w:rsid w:val="00C74C57"/>
    <w:rsid w:val="00C750AC"/>
    <w:rsid w:val="00C75AF1"/>
    <w:rsid w:val="00C75E4A"/>
    <w:rsid w:val="00C8189E"/>
    <w:rsid w:val="00C82387"/>
    <w:rsid w:val="00C907DE"/>
    <w:rsid w:val="00C909F9"/>
    <w:rsid w:val="00C9288E"/>
    <w:rsid w:val="00C95460"/>
    <w:rsid w:val="00C95654"/>
    <w:rsid w:val="00C96DDD"/>
    <w:rsid w:val="00CA32DF"/>
    <w:rsid w:val="00CA510E"/>
    <w:rsid w:val="00CA70FB"/>
    <w:rsid w:val="00CC654E"/>
    <w:rsid w:val="00CC6F01"/>
    <w:rsid w:val="00CC7C46"/>
    <w:rsid w:val="00CD084A"/>
    <w:rsid w:val="00CD180D"/>
    <w:rsid w:val="00CE0250"/>
    <w:rsid w:val="00CE14CB"/>
    <w:rsid w:val="00CE243A"/>
    <w:rsid w:val="00CE4822"/>
    <w:rsid w:val="00CE5E40"/>
    <w:rsid w:val="00CE720E"/>
    <w:rsid w:val="00CE722D"/>
    <w:rsid w:val="00CF1AF3"/>
    <w:rsid w:val="00CF23BA"/>
    <w:rsid w:val="00CF3DA8"/>
    <w:rsid w:val="00CF4A94"/>
    <w:rsid w:val="00CF5DD7"/>
    <w:rsid w:val="00CF71DB"/>
    <w:rsid w:val="00D0193B"/>
    <w:rsid w:val="00D03856"/>
    <w:rsid w:val="00D0569E"/>
    <w:rsid w:val="00D062C0"/>
    <w:rsid w:val="00D108D5"/>
    <w:rsid w:val="00D1139B"/>
    <w:rsid w:val="00D12F1E"/>
    <w:rsid w:val="00D14A87"/>
    <w:rsid w:val="00D14F88"/>
    <w:rsid w:val="00D169E1"/>
    <w:rsid w:val="00D224AC"/>
    <w:rsid w:val="00D22D4C"/>
    <w:rsid w:val="00D23B83"/>
    <w:rsid w:val="00D249F4"/>
    <w:rsid w:val="00D31C6A"/>
    <w:rsid w:val="00D32C63"/>
    <w:rsid w:val="00D358C8"/>
    <w:rsid w:val="00D35F5C"/>
    <w:rsid w:val="00D37D8F"/>
    <w:rsid w:val="00D42B06"/>
    <w:rsid w:val="00D44614"/>
    <w:rsid w:val="00D45B88"/>
    <w:rsid w:val="00D47E50"/>
    <w:rsid w:val="00D563A7"/>
    <w:rsid w:val="00D565E6"/>
    <w:rsid w:val="00D56B8B"/>
    <w:rsid w:val="00D609BF"/>
    <w:rsid w:val="00D616E7"/>
    <w:rsid w:val="00D626AA"/>
    <w:rsid w:val="00D64E38"/>
    <w:rsid w:val="00D65AF0"/>
    <w:rsid w:val="00D65B08"/>
    <w:rsid w:val="00D67AB0"/>
    <w:rsid w:val="00D70DB6"/>
    <w:rsid w:val="00D716B0"/>
    <w:rsid w:val="00D73988"/>
    <w:rsid w:val="00D73A0A"/>
    <w:rsid w:val="00D76904"/>
    <w:rsid w:val="00D802EB"/>
    <w:rsid w:val="00D810C4"/>
    <w:rsid w:val="00D82282"/>
    <w:rsid w:val="00D92079"/>
    <w:rsid w:val="00D975F4"/>
    <w:rsid w:val="00DA5FAC"/>
    <w:rsid w:val="00DA640C"/>
    <w:rsid w:val="00DA6BE0"/>
    <w:rsid w:val="00DA7E64"/>
    <w:rsid w:val="00DB449F"/>
    <w:rsid w:val="00DB57FE"/>
    <w:rsid w:val="00DB59D5"/>
    <w:rsid w:val="00DB5C2B"/>
    <w:rsid w:val="00DB71ED"/>
    <w:rsid w:val="00DB7742"/>
    <w:rsid w:val="00DB78F5"/>
    <w:rsid w:val="00DC05E7"/>
    <w:rsid w:val="00DC60AA"/>
    <w:rsid w:val="00DC6E51"/>
    <w:rsid w:val="00DD0FDE"/>
    <w:rsid w:val="00DD3C91"/>
    <w:rsid w:val="00DD5321"/>
    <w:rsid w:val="00DE1DFC"/>
    <w:rsid w:val="00DE3305"/>
    <w:rsid w:val="00DE5737"/>
    <w:rsid w:val="00DE5F2E"/>
    <w:rsid w:val="00DE7FF4"/>
    <w:rsid w:val="00DF1F88"/>
    <w:rsid w:val="00DF45DB"/>
    <w:rsid w:val="00DF6009"/>
    <w:rsid w:val="00E02384"/>
    <w:rsid w:val="00E04D34"/>
    <w:rsid w:val="00E107A8"/>
    <w:rsid w:val="00E13447"/>
    <w:rsid w:val="00E147E1"/>
    <w:rsid w:val="00E153E2"/>
    <w:rsid w:val="00E1744C"/>
    <w:rsid w:val="00E2023D"/>
    <w:rsid w:val="00E26170"/>
    <w:rsid w:val="00E314C5"/>
    <w:rsid w:val="00E36C6E"/>
    <w:rsid w:val="00E40BDE"/>
    <w:rsid w:val="00E412C3"/>
    <w:rsid w:val="00E41C00"/>
    <w:rsid w:val="00E50B90"/>
    <w:rsid w:val="00E5320D"/>
    <w:rsid w:val="00E56C45"/>
    <w:rsid w:val="00E63441"/>
    <w:rsid w:val="00E63A35"/>
    <w:rsid w:val="00E63A75"/>
    <w:rsid w:val="00E72122"/>
    <w:rsid w:val="00E72D9C"/>
    <w:rsid w:val="00E76CA7"/>
    <w:rsid w:val="00E77582"/>
    <w:rsid w:val="00E90345"/>
    <w:rsid w:val="00E905A0"/>
    <w:rsid w:val="00E933E0"/>
    <w:rsid w:val="00E9355D"/>
    <w:rsid w:val="00E93B6E"/>
    <w:rsid w:val="00E93BE5"/>
    <w:rsid w:val="00EA00A2"/>
    <w:rsid w:val="00EA2A9B"/>
    <w:rsid w:val="00EA30BD"/>
    <w:rsid w:val="00EA62CF"/>
    <w:rsid w:val="00EB46F7"/>
    <w:rsid w:val="00EB59E2"/>
    <w:rsid w:val="00EB646F"/>
    <w:rsid w:val="00EC044B"/>
    <w:rsid w:val="00EC3629"/>
    <w:rsid w:val="00EC7B74"/>
    <w:rsid w:val="00ED05C6"/>
    <w:rsid w:val="00ED1C4F"/>
    <w:rsid w:val="00ED63BF"/>
    <w:rsid w:val="00ED75CF"/>
    <w:rsid w:val="00ED7AFB"/>
    <w:rsid w:val="00EE053E"/>
    <w:rsid w:val="00EE0DCD"/>
    <w:rsid w:val="00EE2533"/>
    <w:rsid w:val="00EE3D24"/>
    <w:rsid w:val="00EE7570"/>
    <w:rsid w:val="00EF06B6"/>
    <w:rsid w:val="00EF5587"/>
    <w:rsid w:val="00EF7BD4"/>
    <w:rsid w:val="00F021FB"/>
    <w:rsid w:val="00F045F5"/>
    <w:rsid w:val="00F056A4"/>
    <w:rsid w:val="00F05B62"/>
    <w:rsid w:val="00F07067"/>
    <w:rsid w:val="00F1113C"/>
    <w:rsid w:val="00F20D35"/>
    <w:rsid w:val="00F30E18"/>
    <w:rsid w:val="00F40181"/>
    <w:rsid w:val="00F4341E"/>
    <w:rsid w:val="00F44193"/>
    <w:rsid w:val="00F458CA"/>
    <w:rsid w:val="00F4614B"/>
    <w:rsid w:val="00F46C6D"/>
    <w:rsid w:val="00F46EC3"/>
    <w:rsid w:val="00F50454"/>
    <w:rsid w:val="00F53877"/>
    <w:rsid w:val="00F5491D"/>
    <w:rsid w:val="00F5772A"/>
    <w:rsid w:val="00F620F2"/>
    <w:rsid w:val="00F62A03"/>
    <w:rsid w:val="00F63D07"/>
    <w:rsid w:val="00F663D4"/>
    <w:rsid w:val="00F66B64"/>
    <w:rsid w:val="00F67828"/>
    <w:rsid w:val="00F73F2F"/>
    <w:rsid w:val="00F750A9"/>
    <w:rsid w:val="00F76762"/>
    <w:rsid w:val="00F872F2"/>
    <w:rsid w:val="00F87AB8"/>
    <w:rsid w:val="00F87BA0"/>
    <w:rsid w:val="00F94715"/>
    <w:rsid w:val="00FA0675"/>
    <w:rsid w:val="00FA212E"/>
    <w:rsid w:val="00FA4856"/>
    <w:rsid w:val="00FB036B"/>
    <w:rsid w:val="00FB0750"/>
    <w:rsid w:val="00FB4FFA"/>
    <w:rsid w:val="00FB5746"/>
    <w:rsid w:val="00FC4CED"/>
    <w:rsid w:val="00FC4EC0"/>
    <w:rsid w:val="00FC51FF"/>
    <w:rsid w:val="00FD03FE"/>
    <w:rsid w:val="00FD281B"/>
    <w:rsid w:val="00FD39D1"/>
    <w:rsid w:val="00FD3E46"/>
    <w:rsid w:val="00FE5358"/>
    <w:rsid w:val="00FF1025"/>
    <w:rsid w:val="00FF2BB9"/>
    <w:rsid w:val="00FF46CA"/>
    <w:rsid w:val="00FF60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BFE7D"/>
  <w15:docId w15:val="{36850F63-B14E-46D9-A91F-0D60DD5C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F8"/>
  </w:style>
  <w:style w:type="paragraph" w:styleId="Heading1">
    <w:name w:val="heading 1"/>
    <w:basedOn w:val="Normal"/>
    <w:link w:val="Heading1Char"/>
    <w:uiPriority w:val="9"/>
    <w:qFormat/>
    <w:rsid w:val="00EA00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3D2E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D2E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74CE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A2"/>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A776A5"/>
    <w:rPr>
      <w:b/>
      <w:bCs/>
    </w:rPr>
  </w:style>
  <w:style w:type="character" w:styleId="Hyperlink">
    <w:name w:val="Hyperlink"/>
    <w:basedOn w:val="DefaultParagraphFont"/>
    <w:uiPriority w:val="99"/>
    <w:unhideWhenUsed/>
    <w:rsid w:val="00CE0250"/>
    <w:rPr>
      <w:color w:val="0000FF" w:themeColor="hyperlink"/>
      <w:u w:val="single"/>
    </w:rPr>
  </w:style>
  <w:style w:type="paragraph" w:customStyle="1" w:styleId="EndNoteBibliographyTitle">
    <w:name w:val="EndNote Bibliography Title"/>
    <w:basedOn w:val="Normal"/>
    <w:link w:val="EndNoteBibliographyTitleChar"/>
    <w:rsid w:val="0098740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8740C"/>
    <w:rPr>
      <w:rFonts w:ascii="Calibri" w:hAnsi="Calibri"/>
      <w:noProof/>
    </w:rPr>
  </w:style>
  <w:style w:type="paragraph" w:customStyle="1" w:styleId="EndNoteBibliography">
    <w:name w:val="EndNote Bibliography"/>
    <w:basedOn w:val="Normal"/>
    <w:link w:val="EndNoteBibliographyChar"/>
    <w:rsid w:val="0098740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8740C"/>
    <w:rPr>
      <w:rFonts w:ascii="Calibri" w:hAnsi="Calibri"/>
      <w:noProof/>
    </w:rPr>
  </w:style>
  <w:style w:type="character" w:styleId="CommentReference">
    <w:name w:val="annotation reference"/>
    <w:basedOn w:val="DefaultParagraphFont"/>
    <w:uiPriority w:val="99"/>
    <w:unhideWhenUsed/>
    <w:rsid w:val="008B3A48"/>
    <w:rPr>
      <w:sz w:val="16"/>
      <w:szCs w:val="16"/>
    </w:rPr>
  </w:style>
  <w:style w:type="paragraph" w:styleId="CommentText">
    <w:name w:val="annotation text"/>
    <w:basedOn w:val="Normal"/>
    <w:link w:val="CommentTextChar"/>
    <w:uiPriority w:val="99"/>
    <w:unhideWhenUsed/>
    <w:qFormat/>
    <w:rsid w:val="008B3A48"/>
    <w:pPr>
      <w:spacing w:line="240" w:lineRule="auto"/>
    </w:pPr>
    <w:rPr>
      <w:sz w:val="20"/>
      <w:szCs w:val="20"/>
      <w:lang w:val="sv-SE"/>
    </w:rPr>
  </w:style>
  <w:style w:type="character" w:customStyle="1" w:styleId="CommentTextChar">
    <w:name w:val="Comment Text Char"/>
    <w:basedOn w:val="DefaultParagraphFont"/>
    <w:link w:val="CommentText"/>
    <w:uiPriority w:val="99"/>
    <w:rsid w:val="008B3A48"/>
    <w:rPr>
      <w:sz w:val="20"/>
      <w:szCs w:val="20"/>
      <w:lang w:val="sv-SE"/>
    </w:rPr>
  </w:style>
  <w:style w:type="paragraph" w:styleId="BalloonText">
    <w:name w:val="Balloon Text"/>
    <w:basedOn w:val="Normal"/>
    <w:link w:val="BalloonTextChar"/>
    <w:uiPriority w:val="99"/>
    <w:unhideWhenUsed/>
    <w:rsid w:val="008B3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3A48"/>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B64F95"/>
    <w:rPr>
      <w:b/>
      <w:bCs/>
      <w:lang w:val="en-US"/>
    </w:rPr>
  </w:style>
  <w:style w:type="character" w:customStyle="1" w:styleId="CommentSubjectChar">
    <w:name w:val="Comment Subject Char"/>
    <w:basedOn w:val="CommentTextChar"/>
    <w:link w:val="CommentSubject"/>
    <w:uiPriority w:val="99"/>
    <w:rsid w:val="00B64F95"/>
    <w:rPr>
      <w:b/>
      <w:bCs/>
      <w:sz w:val="20"/>
      <w:szCs w:val="20"/>
      <w:lang w:val="sv-SE"/>
    </w:rPr>
  </w:style>
  <w:style w:type="paragraph" w:styleId="ListParagraph">
    <w:name w:val="List Paragraph"/>
    <w:basedOn w:val="Normal"/>
    <w:uiPriority w:val="34"/>
    <w:qFormat/>
    <w:rsid w:val="00830479"/>
    <w:pPr>
      <w:ind w:left="720"/>
      <w:contextualSpacing/>
    </w:pPr>
  </w:style>
  <w:style w:type="paragraph" w:styleId="Header">
    <w:name w:val="header"/>
    <w:basedOn w:val="Normal"/>
    <w:link w:val="HeaderChar"/>
    <w:uiPriority w:val="99"/>
    <w:unhideWhenUsed/>
    <w:rsid w:val="0004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47"/>
  </w:style>
  <w:style w:type="paragraph" w:styleId="Footer">
    <w:name w:val="footer"/>
    <w:basedOn w:val="Normal"/>
    <w:link w:val="FooterChar"/>
    <w:uiPriority w:val="99"/>
    <w:unhideWhenUsed/>
    <w:rsid w:val="0004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47"/>
  </w:style>
  <w:style w:type="table" w:styleId="TableGrid">
    <w:name w:val="Table Grid"/>
    <w:basedOn w:val="TableNormal"/>
    <w:uiPriority w:val="39"/>
    <w:rsid w:val="002806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marge1">
    <w:name w:val="c10marge1"/>
    <w:basedOn w:val="Normal"/>
    <w:rsid w:val="0028067F"/>
    <w:pPr>
      <w:spacing w:after="240" w:line="240" w:lineRule="auto"/>
      <w:ind w:left="1134"/>
      <w:jc w:val="both"/>
    </w:pPr>
    <w:rPr>
      <w:rFonts w:ascii="Times New Roman" w:eastAsia="Times New Roman" w:hAnsi="Times New Roman" w:cs="Times New Roman"/>
      <w:sz w:val="24"/>
      <w:szCs w:val="24"/>
      <w:lang w:val="en-GB" w:eastAsia="en-GB"/>
    </w:rPr>
  </w:style>
  <w:style w:type="paragraph" w:customStyle="1" w:styleId="c11marge1avecretrait">
    <w:name w:val="c11marge1avecretrait"/>
    <w:basedOn w:val="Normal"/>
    <w:rsid w:val="0028067F"/>
    <w:pPr>
      <w:spacing w:after="240" w:line="240" w:lineRule="auto"/>
      <w:ind w:left="1701" w:hanging="567"/>
      <w:jc w:val="both"/>
    </w:pPr>
    <w:rPr>
      <w:rFonts w:ascii="Times New Roman" w:eastAsia="Times New Roman" w:hAnsi="Times New Roman" w:cs="Times New Roman"/>
      <w:sz w:val="24"/>
      <w:szCs w:val="24"/>
      <w:lang w:val="en-GB" w:eastAsia="en-GB"/>
    </w:rPr>
  </w:style>
  <w:style w:type="paragraph" w:customStyle="1" w:styleId="c14marge2avecretrait">
    <w:name w:val="c14marge2avecretrait"/>
    <w:basedOn w:val="Normal"/>
    <w:rsid w:val="0028067F"/>
    <w:pPr>
      <w:spacing w:after="240" w:line="240" w:lineRule="auto"/>
      <w:ind w:left="2268" w:hanging="567"/>
      <w:jc w:val="both"/>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unhideWhenUsed/>
    <w:rsid w:val="0028067F"/>
    <w:rPr>
      <w:color w:val="800080" w:themeColor="followedHyperlink"/>
      <w:u w:val="single"/>
    </w:rPr>
  </w:style>
  <w:style w:type="paragraph" w:styleId="NormalWeb">
    <w:name w:val="Normal (Web)"/>
    <w:basedOn w:val="Normal"/>
    <w:uiPriority w:val="99"/>
    <w:rsid w:val="003D052F"/>
    <w:pPr>
      <w:spacing w:beforeLines="1" w:afterLines="1" w:line="240" w:lineRule="auto"/>
    </w:pPr>
    <w:rPr>
      <w:rFonts w:ascii="Times" w:eastAsia="Times New Roman" w:hAnsi="Times" w:cs="Times New Roman"/>
      <w:sz w:val="20"/>
      <w:szCs w:val="20"/>
      <w:lang w:val="en-GB"/>
    </w:rPr>
  </w:style>
  <w:style w:type="paragraph" w:styleId="Revision">
    <w:name w:val="Revision"/>
    <w:hidden/>
    <w:uiPriority w:val="99"/>
    <w:semiHidden/>
    <w:rsid w:val="00351477"/>
    <w:pPr>
      <w:spacing w:after="0" w:line="240" w:lineRule="auto"/>
    </w:pPr>
  </w:style>
  <w:style w:type="paragraph" w:customStyle="1" w:styleId="textbox">
    <w:name w:val="textbox"/>
    <w:basedOn w:val="Normal"/>
    <w:rsid w:val="006C09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
    <w:name w:val="st"/>
    <w:basedOn w:val="DefaultParagraphFont"/>
    <w:rsid w:val="003B675A"/>
  </w:style>
  <w:style w:type="character" w:styleId="Emphasis">
    <w:name w:val="Emphasis"/>
    <w:basedOn w:val="DefaultParagraphFont"/>
    <w:uiPriority w:val="20"/>
    <w:qFormat/>
    <w:rsid w:val="003B675A"/>
    <w:rPr>
      <w:i/>
      <w:iCs/>
    </w:rPr>
  </w:style>
  <w:style w:type="character" w:styleId="LineNumber">
    <w:name w:val="line number"/>
    <w:basedOn w:val="DefaultParagraphFont"/>
    <w:uiPriority w:val="99"/>
    <w:semiHidden/>
    <w:unhideWhenUsed/>
    <w:rsid w:val="004A221D"/>
  </w:style>
  <w:style w:type="character" w:customStyle="1" w:styleId="highlight">
    <w:name w:val="highlight"/>
    <w:basedOn w:val="DefaultParagraphFont"/>
    <w:rsid w:val="00EA00A2"/>
  </w:style>
  <w:style w:type="paragraph" w:customStyle="1" w:styleId="Title1">
    <w:name w:val="Title1"/>
    <w:basedOn w:val="Normal"/>
    <w:rsid w:val="00EA00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A00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A00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rnl">
    <w:name w:val="jrnl"/>
    <w:basedOn w:val="DefaultParagraphFont"/>
    <w:rsid w:val="00EA00A2"/>
  </w:style>
  <w:style w:type="paragraph" w:customStyle="1" w:styleId="Title2">
    <w:name w:val="Title2"/>
    <w:basedOn w:val="Normal"/>
    <w:rsid w:val="00877A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574C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74CEB"/>
    <w:rPr>
      <w:rFonts w:ascii="Times New Roman" w:eastAsia="Times New Roman" w:hAnsi="Times New Roman" w:cs="Times New Roman"/>
      <w:b/>
      <w:bCs/>
      <w:sz w:val="24"/>
      <w:szCs w:val="24"/>
      <w:lang w:val="en-GB" w:eastAsia="en-GB"/>
    </w:rPr>
  </w:style>
  <w:style w:type="character" w:customStyle="1" w:styleId="italic">
    <w:name w:val="italic"/>
    <w:basedOn w:val="DefaultParagraphFont"/>
    <w:rsid w:val="00574CEB"/>
  </w:style>
  <w:style w:type="paragraph" w:styleId="NoSpacing">
    <w:name w:val="No Spacing"/>
    <w:uiPriority w:val="1"/>
    <w:qFormat/>
    <w:rsid w:val="00574CEB"/>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D2E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D2ED2"/>
    <w:rPr>
      <w:rFonts w:asciiTheme="majorHAnsi" w:eastAsiaTheme="majorEastAsia" w:hAnsiTheme="majorHAnsi" w:cstheme="majorBidi"/>
      <w:color w:val="243F60" w:themeColor="accent1" w:themeShade="7F"/>
      <w:sz w:val="24"/>
      <w:szCs w:val="24"/>
    </w:rPr>
  </w:style>
  <w:style w:type="character" w:customStyle="1" w:styleId="bkciteavail">
    <w:name w:val="bk_cite_avail"/>
    <w:basedOn w:val="DefaultParagraphFont"/>
    <w:rsid w:val="00972DD5"/>
  </w:style>
  <w:style w:type="character" w:customStyle="1" w:styleId="txt1c1">
    <w:name w:val="txt1c1"/>
    <w:basedOn w:val="DefaultParagraphFont"/>
    <w:rsid w:val="00420B1A"/>
    <w:rPr>
      <w:rFonts w:ascii="Verdana" w:hAnsi="Verdana" w:hint="default"/>
      <w:b/>
      <w:bCs/>
      <w:color w:val="000000"/>
      <w:sz w:val="15"/>
      <w:szCs w:val="15"/>
    </w:rPr>
  </w:style>
  <w:style w:type="character" w:customStyle="1" w:styleId="apple-converted-space">
    <w:name w:val="apple-converted-space"/>
    <w:basedOn w:val="DefaultParagraphFont"/>
    <w:rsid w:val="00EA62CF"/>
  </w:style>
  <w:style w:type="paragraph" w:styleId="PlainText">
    <w:name w:val="Plain Text"/>
    <w:basedOn w:val="Normal"/>
    <w:link w:val="PlainTextChar"/>
    <w:uiPriority w:val="99"/>
    <w:unhideWhenUsed/>
    <w:rsid w:val="00C359C4"/>
    <w:pPr>
      <w:spacing w:after="0" w:line="240" w:lineRule="auto"/>
    </w:pPr>
    <w:rPr>
      <w:rFonts w:ascii="Calibri" w:hAnsi="Calibri" w:cs="Consolas"/>
      <w:szCs w:val="21"/>
      <w:lang w:val="en-GB"/>
    </w:rPr>
  </w:style>
  <w:style w:type="character" w:customStyle="1" w:styleId="PlainTextChar">
    <w:name w:val="Plain Text Char"/>
    <w:basedOn w:val="DefaultParagraphFont"/>
    <w:link w:val="PlainText"/>
    <w:uiPriority w:val="99"/>
    <w:rsid w:val="00C359C4"/>
    <w:rPr>
      <w:rFonts w:ascii="Calibri" w:hAnsi="Calibri" w:cs="Consolas"/>
      <w:szCs w:val="21"/>
      <w:lang w:val="en-GB"/>
    </w:rPr>
  </w:style>
  <w:style w:type="character" w:customStyle="1" w:styleId="UnresolvedMention1">
    <w:name w:val="Unresolved Mention1"/>
    <w:basedOn w:val="DefaultParagraphFont"/>
    <w:uiPriority w:val="99"/>
    <w:semiHidden/>
    <w:unhideWhenUsed/>
    <w:rsid w:val="00180BF4"/>
    <w:rPr>
      <w:color w:val="605E5C"/>
      <w:shd w:val="clear" w:color="auto" w:fill="E1DFDD"/>
    </w:rPr>
  </w:style>
  <w:style w:type="paragraph" w:customStyle="1" w:styleId="Referencelist">
    <w:name w:val="Reference list"/>
    <w:rsid w:val="00882CC5"/>
    <w:pPr>
      <w:spacing w:after="0" w:line="360" w:lineRule="auto"/>
      <w:jc w:val="both"/>
    </w:pPr>
    <w:rPr>
      <w:rFonts w:ascii="Times New Roman" w:eastAsia="Times New Roman" w:hAnsi="Times New Roman" w:cs="Times New Roman"/>
      <w:noProo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7901">
      <w:bodyDiv w:val="1"/>
      <w:marLeft w:val="0"/>
      <w:marRight w:val="0"/>
      <w:marTop w:val="0"/>
      <w:marBottom w:val="0"/>
      <w:divBdr>
        <w:top w:val="none" w:sz="0" w:space="0" w:color="auto"/>
        <w:left w:val="none" w:sz="0" w:space="0" w:color="auto"/>
        <w:bottom w:val="none" w:sz="0" w:space="0" w:color="auto"/>
        <w:right w:val="none" w:sz="0" w:space="0" w:color="auto"/>
      </w:divBdr>
      <w:divsChild>
        <w:div w:id="693534620">
          <w:marLeft w:val="0"/>
          <w:marRight w:val="0"/>
          <w:marTop w:val="0"/>
          <w:marBottom w:val="0"/>
          <w:divBdr>
            <w:top w:val="none" w:sz="0" w:space="0" w:color="auto"/>
            <w:left w:val="none" w:sz="0" w:space="0" w:color="auto"/>
            <w:bottom w:val="none" w:sz="0" w:space="0" w:color="auto"/>
            <w:right w:val="none" w:sz="0" w:space="0" w:color="auto"/>
          </w:divBdr>
        </w:div>
        <w:div w:id="1052264783">
          <w:marLeft w:val="0"/>
          <w:marRight w:val="0"/>
          <w:marTop w:val="0"/>
          <w:marBottom w:val="0"/>
          <w:divBdr>
            <w:top w:val="none" w:sz="0" w:space="0" w:color="auto"/>
            <w:left w:val="none" w:sz="0" w:space="0" w:color="auto"/>
            <w:bottom w:val="none" w:sz="0" w:space="0" w:color="auto"/>
            <w:right w:val="none" w:sz="0" w:space="0" w:color="auto"/>
          </w:divBdr>
        </w:div>
      </w:divsChild>
    </w:div>
    <w:div w:id="48773467">
      <w:bodyDiv w:val="1"/>
      <w:marLeft w:val="0"/>
      <w:marRight w:val="0"/>
      <w:marTop w:val="0"/>
      <w:marBottom w:val="0"/>
      <w:divBdr>
        <w:top w:val="none" w:sz="0" w:space="0" w:color="auto"/>
        <w:left w:val="none" w:sz="0" w:space="0" w:color="auto"/>
        <w:bottom w:val="none" w:sz="0" w:space="0" w:color="auto"/>
        <w:right w:val="none" w:sz="0" w:space="0" w:color="auto"/>
      </w:divBdr>
    </w:div>
    <w:div w:id="212887806">
      <w:bodyDiv w:val="1"/>
      <w:marLeft w:val="0"/>
      <w:marRight w:val="0"/>
      <w:marTop w:val="0"/>
      <w:marBottom w:val="0"/>
      <w:divBdr>
        <w:top w:val="none" w:sz="0" w:space="0" w:color="auto"/>
        <w:left w:val="none" w:sz="0" w:space="0" w:color="auto"/>
        <w:bottom w:val="none" w:sz="0" w:space="0" w:color="auto"/>
        <w:right w:val="none" w:sz="0" w:space="0" w:color="auto"/>
      </w:divBdr>
    </w:div>
    <w:div w:id="249193794">
      <w:bodyDiv w:val="1"/>
      <w:marLeft w:val="0"/>
      <w:marRight w:val="0"/>
      <w:marTop w:val="0"/>
      <w:marBottom w:val="0"/>
      <w:divBdr>
        <w:top w:val="none" w:sz="0" w:space="0" w:color="auto"/>
        <w:left w:val="none" w:sz="0" w:space="0" w:color="auto"/>
        <w:bottom w:val="none" w:sz="0" w:space="0" w:color="auto"/>
        <w:right w:val="none" w:sz="0" w:space="0" w:color="auto"/>
      </w:divBdr>
      <w:divsChild>
        <w:div w:id="1085686382">
          <w:marLeft w:val="0"/>
          <w:marRight w:val="0"/>
          <w:marTop w:val="0"/>
          <w:marBottom w:val="0"/>
          <w:divBdr>
            <w:top w:val="none" w:sz="0" w:space="0" w:color="auto"/>
            <w:left w:val="none" w:sz="0" w:space="0" w:color="auto"/>
            <w:bottom w:val="none" w:sz="0" w:space="0" w:color="auto"/>
            <w:right w:val="none" w:sz="0" w:space="0" w:color="auto"/>
          </w:divBdr>
        </w:div>
      </w:divsChild>
    </w:div>
    <w:div w:id="316806957">
      <w:bodyDiv w:val="1"/>
      <w:marLeft w:val="0"/>
      <w:marRight w:val="0"/>
      <w:marTop w:val="0"/>
      <w:marBottom w:val="0"/>
      <w:divBdr>
        <w:top w:val="none" w:sz="0" w:space="0" w:color="auto"/>
        <w:left w:val="none" w:sz="0" w:space="0" w:color="auto"/>
        <w:bottom w:val="none" w:sz="0" w:space="0" w:color="auto"/>
        <w:right w:val="none" w:sz="0" w:space="0" w:color="auto"/>
      </w:divBdr>
    </w:div>
    <w:div w:id="324435198">
      <w:bodyDiv w:val="1"/>
      <w:marLeft w:val="0"/>
      <w:marRight w:val="0"/>
      <w:marTop w:val="0"/>
      <w:marBottom w:val="0"/>
      <w:divBdr>
        <w:top w:val="none" w:sz="0" w:space="0" w:color="auto"/>
        <w:left w:val="none" w:sz="0" w:space="0" w:color="auto"/>
        <w:bottom w:val="none" w:sz="0" w:space="0" w:color="auto"/>
        <w:right w:val="none" w:sz="0" w:space="0" w:color="auto"/>
      </w:divBdr>
      <w:divsChild>
        <w:div w:id="98531073">
          <w:marLeft w:val="0"/>
          <w:marRight w:val="0"/>
          <w:marTop w:val="0"/>
          <w:marBottom w:val="0"/>
          <w:divBdr>
            <w:top w:val="none" w:sz="0" w:space="0" w:color="auto"/>
            <w:left w:val="none" w:sz="0" w:space="0" w:color="auto"/>
            <w:bottom w:val="none" w:sz="0" w:space="0" w:color="auto"/>
            <w:right w:val="none" w:sz="0" w:space="0" w:color="auto"/>
          </w:divBdr>
        </w:div>
        <w:div w:id="1069695481">
          <w:marLeft w:val="0"/>
          <w:marRight w:val="0"/>
          <w:marTop w:val="0"/>
          <w:marBottom w:val="0"/>
          <w:divBdr>
            <w:top w:val="none" w:sz="0" w:space="0" w:color="auto"/>
            <w:left w:val="none" w:sz="0" w:space="0" w:color="auto"/>
            <w:bottom w:val="none" w:sz="0" w:space="0" w:color="auto"/>
            <w:right w:val="none" w:sz="0" w:space="0" w:color="auto"/>
          </w:divBdr>
        </w:div>
      </w:divsChild>
    </w:div>
    <w:div w:id="355038610">
      <w:bodyDiv w:val="1"/>
      <w:marLeft w:val="0"/>
      <w:marRight w:val="0"/>
      <w:marTop w:val="0"/>
      <w:marBottom w:val="0"/>
      <w:divBdr>
        <w:top w:val="none" w:sz="0" w:space="0" w:color="auto"/>
        <w:left w:val="none" w:sz="0" w:space="0" w:color="auto"/>
        <w:bottom w:val="none" w:sz="0" w:space="0" w:color="auto"/>
        <w:right w:val="none" w:sz="0" w:space="0" w:color="auto"/>
      </w:divBdr>
      <w:divsChild>
        <w:div w:id="674380376">
          <w:marLeft w:val="0"/>
          <w:marRight w:val="0"/>
          <w:marTop w:val="0"/>
          <w:marBottom w:val="0"/>
          <w:divBdr>
            <w:top w:val="none" w:sz="0" w:space="0" w:color="auto"/>
            <w:left w:val="none" w:sz="0" w:space="0" w:color="auto"/>
            <w:bottom w:val="none" w:sz="0" w:space="0" w:color="auto"/>
            <w:right w:val="none" w:sz="0" w:space="0" w:color="auto"/>
          </w:divBdr>
        </w:div>
        <w:div w:id="1638996674">
          <w:marLeft w:val="0"/>
          <w:marRight w:val="0"/>
          <w:marTop w:val="0"/>
          <w:marBottom w:val="0"/>
          <w:divBdr>
            <w:top w:val="none" w:sz="0" w:space="0" w:color="auto"/>
            <w:left w:val="none" w:sz="0" w:space="0" w:color="auto"/>
            <w:bottom w:val="none" w:sz="0" w:space="0" w:color="auto"/>
            <w:right w:val="none" w:sz="0" w:space="0" w:color="auto"/>
          </w:divBdr>
        </w:div>
      </w:divsChild>
    </w:div>
    <w:div w:id="381443764">
      <w:bodyDiv w:val="1"/>
      <w:marLeft w:val="0"/>
      <w:marRight w:val="0"/>
      <w:marTop w:val="0"/>
      <w:marBottom w:val="0"/>
      <w:divBdr>
        <w:top w:val="none" w:sz="0" w:space="0" w:color="auto"/>
        <w:left w:val="none" w:sz="0" w:space="0" w:color="auto"/>
        <w:bottom w:val="none" w:sz="0" w:space="0" w:color="auto"/>
        <w:right w:val="none" w:sz="0" w:space="0" w:color="auto"/>
      </w:divBdr>
    </w:div>
    <w:div w:id="450247551">
      <w:bodyDiv w:val="1"/>
      <w:marLeft w:val="0"/>
      <w:marRight w:val="0"/>
      <w:marTop w:val="0"/>
      <w:marBottom w:val="0"/>
      <w:divBdr>
        <w:top w:val="none" w:sz="0" w:space="0" w:color="auto"/>
        <w:left w:val="none" w:sz="0" w:space="0" w:color="auto"/>
        <w:bottom w:val="none" w:sz="0" w:space="0" w:color="auto"/>
        <w:right w:val="none" w:sz="0" w:space="0" w:color="auto"/>
      </w:divBdr>
      <w:divsChild>
        <w:div w:id="539516842">
          <w:marLeft w:val="0"/>
          <w:marRight w:val="0"/>
          <w:marTop w:val="0"/>
          <w:marBottom w:val="0"/>
          <w:divBdr>
            <w:top w:val="none" w:sz="0" w:space="0" w:color="auto"/>
            <w:left w:val="none" w:sz="0" w:space="0" w:color="auto"/>
            <w:bottom w:val="none" w:sz="0" w:space="0" w:color="auto"/>
            <w:right w:val="none" w:sz="0" w:space="0" w:color="auto"/>
          </w:divBdr>
        </w:div>
        <w:div w:id="1386442854">
          <w:marLeft w:val="0"/>
          <w:marRight w:val="0"/>
          <w:marTop w:val="0"/>
          <w:marBottom w:val="0"/>
          <w:divBdr>
            <w:top w:val="none" w:sz="0" w:space="0" w:color="auto"/>
            <w:left w:val="none" w:sz="0" w:space="0" w:color="auto"/>
            <w:bottom w:val="none" w:sz="0" w:space="0" w:color="auto"/>
            <w:right w:val="none" w:sz="0" w:space="0" w:color="auto"/>
          </w:divBdr>
        </w:div>
      </w:divsChild>
    </w:div>
    <w:div w:id="482819787">
      <w:bodyDiv w:val="1"/>
      <w:marLeft w:val="0"/>
      <w:marRight w:val="0"/>
      <w:marTop w:val="0"/>
      <w:marBottom w:val="0"/>
      <w:divBdr>
        <w:top w:val="none" w:sz="0" w:space="0" w:color="auto"/>
        <w:left w:val="none" w:sz="0" w:space="0" w:color="auto"/>
        <w:bottom w:val="none" w:sz="0" w:space="0" w:color="auto"/>
        <w:right w:val="none" w:sz="0" w:space="0" w:color="auto"/>
      </w:divBdr>
      <w:divsChild>
        <w:div w:id="131426">
          <w:marLeft w:val="0"/>
          <w:marRight w:val="0"/>
          <w:marTop w:val="0"/>
          <w:marBottom w:val="0"/>
          <w:divBdr>
            <w:top w:val="none" w:sz="0" w:space="0" w:color="auto"/>
            <w:left w:val="none" w:sz="0" w:space="0" w:color="auto"/>
            <w:bottom w:val="none" w:sz="0" w:space="0" w:color="auto"/>
            <w:right w:val="none" w:sz="0" w:space="0" w:color="auto"/>
          </w:divBdr>
        </w:div>
        <w:div w:id="248009531">
          <w:marLeft w:val="0"/>
          <w:marRight w:val="0"/>
          <w:marTop w:val="0"/>
          <w:marBottom w:val="0"/>
          <w:divBdr>
            <w:top w:val="none" w:sz="0" w:space="0" w:color="auto"/>
            <w:left w:val="none" w:sz="0" w:space="0" w:color="auto"/>
            <w:bottom w:val="none" w:sz="0" w:space="0" w:color="auto"/>
            <w:right w:val="none" w:sz="0" w:space="0" w:color="auto"/>
          </w:divBdr>
        </w:div>
      </w:divsChild>
    </w:div>
    <w:div w:id="594824750">
      <w:bodyDiv w:val="1"/>
      <w:marLeft w:val="0"/>
      <w:marRight w:val="0"/>
      <w:marTop w:val="0"/>
      <w:marBottom w:val="0"/>
      <w:divBdr>
        <w:top w:val="none" w:sz="0" w:space="0" w:color="auto"/>
        <w:left w:val="none" w:sz="0" w:space="0" w:color="auto"/>
        <w:bottom w:val="none" w:sz="0" w:space="0" w:color="auto"/>
        <w:right w:val="none" w:sz="0" w:space="0" w:color="auto"/>
      </w:divBdr>
    </w:div>
    <w:div w:id="599603253">
      <w:bodyDiv w:val="1"/>
      <w:marLeft w:val="0"/>
      <w:marRight w:val="0"/>
      <w:marTop w:val="0"/>
      <w:marBottom w:val="0"/>
      <w:divBdr>
        <w:top w:val="none" w:sz="0" w:space="0" w:color="auto"/>
        <w:left w:val="none" w:sz="0" w:space="0" w:color="auto"/>
        <w:bottom w:val="none" w:sz="0" w:space="0" w:color="auto"/>
        <w:right w:val="none" w:sz="0" w:space="0" w:color="auto"/>
      </w:divBdr>
      <w:divsChild>
        <w:div w:id="67001630">
          <w:marLeft w:val="0"/>
          <w:marRight w:val="0"/>
          <w:marTop w:val="0"/>
          <w:marBottom w:val="0"/>
          <w:divBdr>
            <w:top w:val="none" w:sz="0" w:space="0" w:color="auto"/>
            <w:left w:val="none" w:sz="0" w:space="0" w:color="auto"/>
            <w:bottom w:val="none" w:sz="0" w:space="0" w:color="auto"/>
            <w:right w:val="none" w:sz="0" w:space="0" w:color="auto"/>
          </w:divBdr>
        </w:div>
        <w:div w:id="1671326174">
          <w:marLeft w:val="0"/>
          <w:marRight w:val="0"/>
          <w:marTop w:val="0"/>
          <w:marBottom w:val="0"/>
          <w:divBdr>
            <w:top w:val="none" w:sz="0" w:space="0" w:color="auto"/>
            <w:left w:val="none" w:sz="0" w:space="0" w:color="auto"/>
            <w:bottom w:val="none" w:sz="0" w:space="0" w:color="auto"/>
            <w:right w:val="none" w:sz="0" w:space="0" w:color="auto"/>
          </w:divBdr>
        </w:div>
      </w:divsChild>
    </w:div>
    <w:div w:id="612202092">
      <w:bodyDiv w:val="1"/>
      <w:marLeft w:val="0"/>
      <w:marRight w:val="0"/>
      <w:marTop w:val="0"/>
      <w:marBottom w:val="0"/>
      <w:divBdr>
        <w:top w:val="none" w:sz="0" w:space="0" w:color="auto"/>
        <w:left w:val="none" w:sz="0" w:space="0" w:color="auto"/>
        <w:bottom w:val="none" w:sz="0" w:space="0" w:color="auto"/>
        <w:right w:val="none" w:sz="0" w:space="0" w:color="auto"/>
      </w:divBdr>
      <w:divsChild>
        <w:div w:id="1406294927">
          <w:marLeft w:val="0"/>
          <w:marRight w:val="0"/>
          <w:marTop w:val="0"/>
          <w:marBottom w:val="0"/>
          <w:divBdr>
            <w:top w:val="none" w:sz="0" w:space="0" w:color="auto"/>
            <w:left w:val="none" w:sz="0" w:space="0" w:color="auto"/>
            <w:bottom w:val="none" w:sz="0" w:space="0" w:color="auto"/>
            <w:right w:val="none" w:sz="0" w:space="0" w:color="auto"/>
          </w:divBdr>
        </w:div>
        <w:div w:id="1525746100">
          <w:marLeft w:val="0"/>
          <w:marRight w:val="0"/>
          <w:marTop w:val="0"/>
          <w:marBottom w:val="0"/>
          <w:divBdr>
            <w:top w:val="none" w:sz="0" w:space="0" w:color="auto"/>
            <w:left w:val="none" w:sz="0" w:space="0" w:color="auto"/>
            <w:bottom w:val="none" w:sz="0" w:space="0" w:color="auto"/>
            <w:right w:val="none" w:sz="0" w:space="0" w:color="auto"/>
          </w:divBdr>
        </w:div>
      </w:divsChild>
    </w:div>
    <w:div w:id="750544409">
      <w:bodyDiv w:val="1"/>
      <w:marLeft w:val="0"/>
      <w:marRight w:val="0"/>
      <w:marTop w:val="0"/>
      <w:marBottom w:val="0"/>
      <w:divBdr>
        <w:top w:val="none" w:sz="0" w:space="0" w:color="auto"/>
        <w:left w:val="none" w:sz="0" w:space="0" w:color="auto"/>
        <w:bottom w:val="none" w:sz="0" w:space="0" w:color="auto"/>
        <w:right w:val="none" w:sz="0" w:space="0" w:color="auto"/>
      </w:divBdr>
    </w:div>
    <w:div w:id="880437253">
      <w:bodyDiv w:val="1"/>
      <w:marLeft w:val="0"/>
      <w:marRight w:val="0"/>
      <w:marTop w:val="0"/>
      <w:marBottom w:val="0"/>
      <w:divBdr>
        <w:top w:val="none" w:sz="0" w:space="0" w:color="auto"/>
        <w:left w:val="none" w:sz="0" w:space="0" w:color="auto"/>
        <w:bottom w:val="none" w:sz="0" w:space="0" w:color="auto"/>
        <w:right w:val="none" w:sz="0" w:space="0" w:color="auto"/>
      </w:divBdr>
      <w:divsChild>
        <w:div w:id="901866105">
          <w:marLeft w:val="0"/>
          <w:marRight w:val="0"/>
          <w:marTop w:val="0"/>
          <w:marBottom w:val="0"/>
          <w:divBdr>
            <w:top w:val="none" w:sz="0" w:space="0" w:color="auto"/>
            <w:left w:val="none" w:sz="0" w:space="0" w:color="auto"/>
            <w:bottom w:val="none" w:sz="0" w:space="0" w:color="auto"/>
            <w:right w:val="none" w:sz="0" w:space="0" w:color="auto"/>
          </w:divBdr>
        </w:div>
        <w:div w:id="1552230070">
          <w:marLeft w:val="0"/>
          <w:marRight w:val="0"/>
          <w:marTop w:val="0"/>
          <w:marBottom w:val="0"/>
          <w:divBdr>
            <w:top w:val="none" w:sz="0" w:space="0" w:color="auto"/>
            <w:left w:val="none" w:sz="0" w:space="0" w:color="auto"/>
            <w:bottom w:val="none" w:sz="0" w:space="0" w:color="auto"/>
            <w:right w:val="none" w:sz="0" w:space="0" w:color="auto"/>
          </w:divBdr>
        </w:div>
      </w:divsChild>
    </w:div>
    <w:div w:id="902453136">
      <w:bodyDiv w:val="1"/>
      <w:marLeft w:val="0"/>
      <w:marRight w:val="0"/>
      <w:marTop w:val="0"/>
      <w:marBottom w:val="0"/>
      <w:divBdr>
        <w:top w:val="none" w:sz="0" w:space="0" w:color="auto"/>
        <w:left w:val="none" w:sz="0" w:space="0" w:color="auto"/>
        <w:bottom w:val="none" w:sz="0" w:space="0" w:color="auto"/>
        <w:right w:val="none" w:sz="0" w:space="0" w:color="auto"/>
      </w:divBdr>
      <w:divsChild>
        <w:div w:id="1919948042">
          <w:marLeft w:val="0"/>
          <w:marRight w:val="0"/>
          <w:marTop w:val="120"/>
          <w:marBottom w:val="360"/>
          <w:divBdr>
            <w:top w:val="none" w:sz="0" w:space="0" w:color="auto"/>
            <w:left w:val="none" w:sz="0" w:space="0" w:color="auto"/>
            <w:bottom w:val="none" w:sz="0" w:space="0" w:color="auto"/>
            <w:right w:val="none" w:sz="0" w:space="0" w:color="auto"/>
          </w:divBdr>
          <w:divsChild>
            <w:div w:id="221335117">
              <w:marLeft w:val="0"/>
              <w:marRight w:val="0"/>
              <w:marTop w:val="0"/>
              <w:marBottom w:val="0"/>
              <w:divBdr>
                <w:top w:val="none" w:sz="0" w:space="0" w:color="auto"/>
                <w:left w:val="none" w:sz="0" w:space="0" w:color="auto"/>
                <w:bottom w:val="none" w:sz="0" w:space="0" w:color="auto"/>
                <w:right w:val="none" w:sz="0" w:space="0" w:color="auto"/>
              </w:divBdr>
            </w:div>
            <w:div w:id="20016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683">
      <w:bodyDiv w:val="1"/>
      <w:marLeft w:val="0"/>
      <w:marRight w:val="0"/>
      <w:marTop w:val="0"/>
      <w:marBottom w:val="0"/>
      <w:divBdr>
        <w:top w:val="none" w:sz="0" w:space="0" w:color="auto"/>
        <w:left w:val="none" w:sz="0" w:space="0" w:color="auto"/>
        <w:bottom w:val="none" w:sz="0" w:space="0" w:color="auto"/>
        <w:right w:val="none" w:sz="0" w:space="0" w:color="auto"/>
      </w:divBdr>
    </w:div>
    <w:div w:id="992026306">
      <w:bodyDiv w:val="1"/>
      <w:marLeft w:val="0"/>
      <w:marRight w:val="0"/>
      <w:marTop w:val="0"/>
      <w:marBottom w:val="0"/>
      <w:divBdr>
        <w:top w:val="none" w:sz="0" w:space="0" w:color="auto"/>
        <w:left w:val="none" w:sz="0" w:space="0" w:color="auto"/>
        <w:bottom w:val="none" w:sz="0" w:space="0" w:color="auto"/>
        <w:right w:val="none" w:sz="0" w:space="0" w:color="auto"/>
      </w:divBdr>
      <w:divsChild>
        <w:div w:id="19207458">
          <w:marLeft w:val="0"/>
          <w:marRight w:val="0"/>
          <w:marTop w:val="0"/>
          <w:marBottom w:val="0"/>
          <w:divBdr>
            <w:top w:val="none" w:sz="0" w:space="0" w:color="auto"/>
            <w:left w:val="none" w:sz="0" w:space="0" w:color="auto"/>
            <w:bottom w:val="none" w:sz="0" w:space="0" w:color="auto"/>
            <w:right w:val="none" w:sz="0" w:space="0" w:color="auto"/>
          </w:divBdr>
        </w:div>
        <w:div w:id="1174689301">
          <w:marLeft w:val="0"/>
          <w:marRight w:val="0"/>
          <w:marTop w:val="0"/>
          <w:marBottom w:val="0"/>
          <w:divBdr>
            <w:top w:val="none" w:sz="0" w:space="0" w:color="auto"/>
            <w:left w:val="none" w:sz="0" w:space="0" w:color="auto"/>
            <w:bottom w:val="none" w:sz="0" w:space="0" w:color="auto"/>
            <w:right w:val="none" w:sz="0" w:space="0" w:color="auto"/>
          </w:divBdr>
        </w:div>
      </w:divsChild>
    </w:div>
    <w:div w:id="1024017974">
      <w:bodyDiv w:val="1"/>
      <w:marLeft w:val="0"/>
      <w:marRight w:val="0"/>
      <w:marTop w:val="0"/>
      <w:marBottom w:val="0"/>
      <w:divBdr>
        <w:top w:val="none" w:sz="0" w:space="0" w:color="auto"/>
        <w:left w:val="none" w:sz="0" w:space="0" w:color="auto"/>
        <w:bottom w:val="none" w:sz="0" w:space="0" w:color="auto"/>
        <w:right w:val="none" w:sz="0" w:space="0" w:color="auto"/>
      </w:divBdr>
      <w:divsChild>
        <w:div w:id="1337270619">
          <w:marLeft w:val="0"/>
          <w:marRight w:val="0"/>
          <w:marTop w:val="0"/>
          <w:marBottom w:val="0"/>
          <w:divBdr>
            <w:top w:val="none" w:sz="0" w:space="0" w:color="auto"/>
            <w:left w:val="none" w:sz="0" w:space="0" w:color="auto"/>
            <w:bottom w:val="none" w:sz="0" w:space="0" w:color="auto"/>
            <w:right w:val="none" w:sz="0" w:space="0" w:color="auto"/>
          </w:divBdr>
          <w:divsChild>
            <w:div w:id="451943198">
              <w:marLeft w:val="0"/>
              <w:marRight w:val="0"/>
              <w:marTop w:val="100"/>
              <w:marBottom w:val="10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sChild>
                    <w:div w:id="78912533">
                      <w:marLeft w:val="0"/>
                      <w:marRight w:val="0"/>
                      <w:marTop w:val="0"/>
                      <w:marBottom w:val="0"/>
                      <w:divBdr>
                        <w:top w:val="none" w:sz="0" w:space="0" w:color="auto"/>
                        <w:left w:val="none" w:sz="0" w:space="0" w:color="auto"/>
                        <w:bottom w:val="none" w:sz="0" w:space="0" w:color="auto"/>
                        <w:right w:val="none" w:sz="0" w:space="0" w:color="auto"/>
                      </w:divBdr>
                      <w:divsChild>
                        <w:div w:id="1456174238">
                          <w:marLeft w:val="0"/>
                          <w:marRight w:val="0"/>
                          <w:marTop w:val="0"/>
                          <w:marBottom w:val="540"/>
                          <w:divBdr>
                            <w:top w:val="none" w:sz="0" w:space="0" w:color="auto"/>
                            <w:left w:val="none" w:sz="0" w:space="0" w:color="auto"/>
                            <w:bottom w:val="none" w:sz="0" w:space="0" w:color="auto"/>
                            <w:right w:val="none" w:sz="0" w:space="0" w:color="auto"/>
                          </w:divBdr>
                          <w:divsChild>
                            <w:div w:id="939532843">
                              <w:marLeft w:val="0"/>
                              <w:marRight w:val="0"/>
                              <w:marTop w:val="0"/>
                              <w:marBottom w:val="0"/>
                              <w:divBdr>
                                <w:top w:val="none" w:sz="0" w:space="0" w:color="auto"/>
                                <w:left w:val="none" w:sz="0" w:space="0" w:color="auto"/>
                                <w:bottom w:val="none" w:sz="0" w:space="0" w:color="auto"/>
                                <w:right w:val="none" w:sz="0" w:space="0" w:color="auto"/>
                              </w:divBdr>
                              <w:divsChild>
                                <w:div w:id="894896197">
                                  <w:marLeft w:val="0"/>
                                  <w:marRight w:val="0"/>
                                  <w:marTop w:val="0"/>
                                  <w:marBottom w:val="0"/>
                                  <w:divBdr>
                                    <w:top w:val="none" w:sz="0" w:space="0" w:color="auto"/>
                                    <w:left w:val="none" w:sz="0" w:space="0" w:color="auto"/>
                                    <w:bottom w:val="none" w:sz="0" w:space="0" w:color="auto"/>
                                    <w:right w:val="none" w:sz="0" w:space="0" w:color="auto"/>
                                  </w:divBdr>
                                  <w:divsChild>
                                    <w:div w:id="1421026808">
                                      <w:marLeft w:val="0"/>
                                      <w:marRight w:val="0"/>
                                      <w:marTop w:val="0"/>
                                      <w:marBottom w:val="360"/>
                                      <w:divBdr>
                                        <w:top w:val="none" w:sz="0" w:space="0" w:color="auto"/>
                                        <w:left w:val="none" w:sz="0" w:space="0" w:color="auto"/>
                                        <w:bottom w:val="none" w:sz="0" w:space="0" w:color="auto"/>
                                        <w:right w:val="none" w:sz="0" w:space="0" w:color="auto"/>
                                      </w:divBdr>
                                      <w:divsChild>
                                        <w:div w:id="1691374965">
                                          <w:marLeft w:val="0"/>
                                          <w:marRight w:val="0"/>
                                          <w:marTop w:val="360"/>
                                          <w:marBottom w:val="360"/>
                                          <w:divBdr>
                                            <w:top w:val="none" w:sz="0" w:space="0" w:color="auto"/>
                                            <w:left w:val="none" w:sz="0" w:space="0" w:color="auto"/>
                                            <w:bottom w:val="none" w:sz="0" w:space="0" w:color="auto"/>
                                            <w:right w:val="none" w:sz="0" w:space="0" w:color="auto"/>
                                          </w:divBdr>
                                        </w:div>
                                        <w:div w:id="2093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827404">
      <w:bodyDiv w:val="1"/>
      <w:marLeft w:val="0"/>
      <w:marRight w:val="0"/>
      <w:marTop w:val="0"/>
      <w:marBottom w:val="0"/>
      <w:divBdr>
        <w:top w:val="none" w:sz="0" w:space="0" w:color="auto"/>
        <w:left w:val="none" w:sz="0" w:space="0" w:color="auto"/>
        <w:bottom w:val="none" w:sz="0" w:space="0" w:color="auto"/>
        <w:right w:val="none" w:sz="0" w:space="0" w:color="auto"/>
      </w:divBdr>
    </w:div>
    <w:div w:id="1185050596">
      <w:bodyDiv w:val="1"/>
      <w:marLeft w:val="0"/>
      <w:marRight w:val="0"/>
      <w:marTop w:val="0"/>
      <w:marBottom w:val="0"/>
      <w:divBdr>
        <w:top w:val="none" w:sz="0" w:space="0" w:color="auto"/>
        <w:left w:val="none" w:sz="0" w:space="0" w:color="auto"/>
        <w:bottom w:val="none" w:sz="0" w:space="0" w:color="auto"/>
        <w:right w:val="none" w:sz="0" w:space="0" w:color="auto"/>
      </w:divBdr>
      <w:divsChild>
        <w:div w:id="654797500">
          <w:marLeft w:val="0"/>
          <w:marRight w:val="0"/>
          <w:marTop w:val="0"/>
          <w:marBottom w:val="0"/>
          <w:divBdr>
            <w:top w:val="none" w:sz="0" w:space="0" w:color="auto"/>
            <w:left w:val="none" w:sz="0" w:space="0" w:color="auto"/>
            <w:bottom w:val="none" w:sz="0" w:space="0" w:color="auto"/>
            <w:right w:val="none" w:sz="0" w:space="0" w:color="auto"/>
          </w:divBdr>
          <w:divsChild>
            <w:div w:id="5502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9268">
      <w:bodyDiv w:val="1"/>
      <w:marLeft w:val="0"/>
      <w:marRight w:val="0"/>
      <w:marTop w:val="0"/>
      <w:marBottom w:val="0"/>
      <w:divBdr>
        <w:top w:val="none" w:sz="0" w:space="0" w:color="auto"/>
        <w:left w:val="none" w:sz="0" w:space="0" w:color="auto"/>
        <w:bottom w:val="none" w:sz="0" w:space="0" w:color="auto"/>
        <w:right w:val="none" w:sz="0" w:space="0" w:color="auto"/>
      </w:divBdr>
      <w:divsChild>
        <w:div w:id="777339400">
          <w:marLeft w:val="0"/>
          <w:marRight w:val="0"/>
          <w:marTop w:val="0"/>
          <w:marBottom w:val="0"/>
          <w:divBdr>
            <w:top w:val="none" w:sz="0" w:space="0" w:color="auto"/>
            <w:left w:val="none" w:sz="0" w:space="0" w:color="auto"/>
            <w:bottom w:val="none" w:sz="0" w:space="0" w:color="auto"/>
            <w:right w:val="none" w:sz="0" w:space="0" w:color="auto"/>
          </w:divBdr>
        </w:div>
      </w:divsChild>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sChild>
        <w:div w:id="469708064">
          <w:marLeft w:val="0"/>
          <w:marRight w:val="0"/>
          <w:marTop w:val="0"/>
          <w:marBottom w:val="0"/>
          <w:divBdr>
            <w:top w:val="none" w:sz="0" w:space="0" w:color="auto"/>
            <w:left w:val="none" w:sz="0" w:space="0" w:color="auto"/>
            <w:bottom w:val="none" w:sz="0" w:space="0" w:color="auto"/>
            <w:right w:val="none" w:sz="0" w:space="0" w:color="auto"/>
          </w:divBdr>
        </w:div>
        <w:div w:id="1796754081">
          <w:marLeft w:val="0"/>
          <w:marRight w:val="0"/>
          <w:marTop w:val="0"/>
          <w:marBottom w:val="0"/>
          <w:divBdr>
            <w:top w:val="none" w:sz="0" w:space="0" w:color="auto"/>
            <w:left w:val="none" w:sz="0" w:space="0" w:color="auto"/>
            <w:bottom w:val="none" w:sz="0" w:space="0" w:color="auto"/>
            <w:right w:val="none" w:sz="0" w:space="0" w:color="auto"/>
          </w:divBdr>
        </w:div>
      </w:divsChild>
    </w:div>
    <w:div w:id="1290283785">
      <w:bodyDiv w:val="1"/>
      <w:marLeft w:val="0"/>
      <w:marRight w:val="0"/>
      <w:marTop w:val="0"/>
      <w:marBottom w:val="0"/>
      <w:divBdr>
        <w:top w:val="none" w:sz="0" w:space="0" w:color="auto"/>
        <w:left w:val="none" w:sz="0" w:space="0" w:color="auto"/>
        <w:bottom w:val="none" w:sz="0" w:space="0" w:color="auto"/>
        <w:right w:val="none" w:sz="0" w:space="0" w:color="auto"/>
      </w:divBdr>
    </w:div>
    <w:div w:id="1294294141">
      <w:bodyDiv w:val="1"/>
      <w:marLeft w:val="0"/>
      <w:marRight w:val="0"/>
      <w:marTop w:val="0"/>
      <w:marBottom w:val="0"/>
      <w:divBdr>
        <w:top w:val="none" w:sz="0" w:space="0" w:color="auto"/>
        <w:left w:val="none" w:sz="0" w:space="0" w:color="auto"/>
        <w:bottom w:val="none" w:sz="0" w:space="0" w:color="auto"/>
        <w:right w:val="none" w:sz="0" w:space="0" w:color="auto"/>
      </w:divBdr>
    </w:div>
    <w:div w:id="1387879035">
      <w:bodyDiv w:val="1"/>
      <w:marLeft w:val="0"/>
      <w:marRight w:val="0"/>
      <w:marTop w:val="0"/>
      <w:marBottom w:val="0"/>
      <w:divBdr>
        <w:top w:val="none" w:sz="0" w:space="0" w:color="auto"/>
        <w:left w:val="none" w:sz="0" w:space="0" w:color="auto"/>
        <w:bottom w:val="none" w:sz="0" w:space="0" w:color="auto"/>
        <w:right w:val="none" w:sz="0" w:space="0" w:color="auto"/>
      </w:divBdr>
      <w:divsChild>
        <w:div w:id="867596348">
          <w:marLeft w:val="0"/>
          <w:marRight w:val="0"/>
          <w:marTop w:val="0"/>
          <w:marBottom w:val="0"/>
          <w:divBdr>
            <w:top w:val="none" w:sz="0" w:space="0" w:color="auto"/>
            <w:left w:val="none" w:sz="0" w:space="0" w:color="auto"/>
            <w:bottom w:val="none" w:sz="0" w:space="0" w:color="auto"/>
            <w:right w:val="none" w:sz="0" w:space="0" w:color="auto"/>
          </w:divBdr>
        </w:div>
      </w:divsChild>
    </w:div>
    <w:div w:id="1460223566">
      <w:bodyDiv w:val="1"/>
      <w:marLeft w:val="0"/>
      <w:marRight w:val="0"/>
      <w:marTop w:val="0"/>
      <w:marBottom w:val="0"/>
      <w:divBdr>
        <w:top w:val="none" w:sz="0" w:space="0" w:color="auto"/>
        <w:left w:val="none" w:sz="0" w:space="0" w:color="auto"/>
        <w:bottom w:val="none" w:sz="0" w:space="0" w:color="auto"/>
        <w:right w:val="none" w:sz="0" w:space="0" w:color="auto"/>
      </w:divBdr>
    </w:div>
    <w:div w:id="1529366305">
      <w:bodyDiv w:val="1"/>
      <w:marLeft w:val="0"/>
      <w:marRight w:val="0"/>
      <w:marTop w:val="0"/>
      <w:marBottom w:val="0"/>
      <w:divBdr>
        <w:top w:val="none" w:sz="0" w:space="0" w:color="auto"/>
        <w:left w:val="none" w:sz="0" w:space="0" w:color="auto"/>
        <w:bottom w:val="none" w:sz="0" w:space="0" w:color="auto"/>
        <w:right w:val="none" w:sz="0" w:space="0" w:color="auto"/>
      </w:divBdr>
    </w:div>
    <w:div w:id="1588228222">
      <w:bodyDiv w:val="1"/>
      <w:marLeft w:val="0"/>
      <w:marRight w:val="0"/>
      <w:marTop w:val="0"/>
      <w:marBottom w:val="0"/>
      <w:divBdr>
        <w:top w:val="none" w:sz="0" w:space="0" w:color="auto"/>
        <w:left w:val="none" w:sz="0" w:space="0" w:color="auto"/>
        <w:bottom w:val="none" w:sz="0" w:space="0" w:color="auto"/>
        <w:right w:val="none" w:sz="0" w:space="0" w:color="auto"/>
      </w:divBdr>
      <w:divsChild>
        <w:div w:id="17433659">
          <w:marLeft w:val="0"/>
          <w:marRight w:val="0"/>
          <w:marTop w:val="0"/>
          <w:marBottom w:val="0"/>
          <w:divBdr>
            <w:top w:val="none" w:sz="0" w:space="0" w:color="auto"/>
            <w:left w:val="none" w:sz="0" w:space="0" w:color="auto"/>
            <w:bottom w:val="none" w:sz="0" w:space="0" w:color="auto"/>
            <w:right w:val="none" w:sz="0" w:space="0" w:color="auto"/>
          </w:divBdr>
        </w:div>
        <w:div w:id="28992092">
          <w:marLeft w:val="0"/>
          <w:marRight w:val="0"/>
          <w:marTop w:val="0"/>
          <w:marBottom w:val="0"/>
          <w:divBdr>
            <w:top w:val="none" w:sz="0" w:space="0" w:color="auto"/>
            <w:left w:val="none" w:sz="0" w:space="0" w:color="auto"/>
            <w:bottom w:val="none" w:sz="0" w:space="0" w:color="auto"/>
            <w:right w:val="none" w:sz="0" w:space="0" w:color="auto"/>
          </w:divBdr>
        </w:div>
        <w:div w:id="51194120">
          <w:marLeft w:val="0"/>
          <w:marRight w:val="0"/>
          <w:marTop w:val="0"/>
          <w:marBottom w:val="0"/>
          <w:divBdr>
            <w:top w:val="none" w:sz="0" w:space="0" w:color="auto"/>
            <w:left w:val="none" w:sz="0" w:space="0" w:color="auto"/>
            <w:bottom w:val="none" w:sz="0" w:space="0" w:color="auto"/>
            <w:right w:val="none" w:sz="0" w:space="0" w:color="auto"/>
          </w:divBdr>
        </w:div>
        <w:div w:id="116028504">
          <w:marLeft w:val="0"/>
          <w:marRight w:val="0"/>
          <w:marTop w:val="0"/>
          <w:marBottom w:val="0"/>
          <w:divBdr>
            <w:top w:val="none" w:sz="0" w:space="0" w:color="auto"/>
            <w:left w:val="none" w:sz="0" w:space="0" w:color="auto"/>
            <w:bottom w:val="none" w:sz="0" w:space="0" w:color="auto"/>
            <w:right w:val="none" w:sz="0" w:space="0" w:color="auto"/>
          </w:divBdr>
        </w:div>
        <w:div w:id="137307837">
          <w:marLeft w:val="0"/>
          <w:marRight w:val="0"/>
          <w:marTop w:val="0"/>
          <w:marBottom w:val="0"/>
          <w:divBdr>
            <w:top w:val="none" w:sz="0" w:space="0" w:color="auto"/>
            <w:left w:val="none" w:sz="0" w:space="0" w:color="auto"/>
            <w:bottom w:val="none" w:sz="0" w:space="0" w:color="auto"/>
            <w:right w:val="none" w:sz="0" w:space="0" w:color="auto"/>
          </w:divBdr>
        </w:div>
        <w:div w:id="223807208">
          <w:marLeft w:val="0"/>
          <w:marRight w:val="0"/>
          <w:marTop w:val="0"/>
          <w:marBottom w:val="0"/>
          <w:divBdr>
            <w:top w:val="none" w:sz="0" w:space="0" w:color="auto"/>
            <w:left w:val="none" w:sz="0" w:space="0" w:color="auto"/>
            <w:bottom w:val="none" w:sz="0" w:space="0" w:color="auto"/>
            <w:right w:val="none" w:sz="0" w:space="0" w:color="auto"/>
          </w:divBdr>
        </w:div>
        <w:div w:id="230239569">
          <w:marLeft w:val="0"/>
          <w:marRight w:val="0"/>
          <w:marTop w:val="0"/>
          <w:marBottom w:val="0"/>
          <w:divBdr>
            <w:top w:val="none" w:sz="0" w:space="0" w:color="auto"/>
            <w:left w:val="none" w:sz="0" w:space="0" w:color="auto"/>
            <w:bottom w:val="none" w:sz="0" w:space="0" w:color="auto"/>
            <w:right w:val="none" w:sz="0" w:space="0" w:color="auto"/>
          </w:divBdr>
        </w:div>
        <w:div w:id="303245672">
          <w:marLeft w:val="0"/>
          <w:marRight w:val="0"/>
          <w:marTop w:val="0"/>
          <w:marBottom w:val="0"/>
          <w:divBdr>
            <w:top w:val="none" w:sz="0" w:space="0" w:color="auto"/>
            <w:left w:val="none" w:sz="0" w:space="0" w:color="auto"/>
            <w:bottom w:val="none" w:sz="0" w:space="0" w:color="auto"/>
            <w:right w:val="none" w:sz="0" w:space="0" w:color="auto"/>
          </w:divBdr>
        </w:div>
        <w:div w:id="466312830">
          <w:marLeft w:val="0"/>
          <w:marRight w:val="0"/>
          <w:marTop w:val="0"/>
          <w:marBottom w:val="0"/>
          <w:divBdr>
            <w:top w:val="none" w:sz="0" w:space="0" w:color="auto"/>
            <w:left w:val="none" w:sz="0" w:space="0" w:color="auto"/>
            <w:bottom w:val="none" w:sz="0" w:space="0" w:color="auto"/>
            <w:right w:val="none" w:sz="0" w:space="0" w:color="auto"/>
          </w:divBdr>
        </w:div>
        <w:div w:id="549609585">
          <w:marLeft w:val="0"/>
          <w:marRight w:val="0"/>
          <w:marTop w:val="0"/>
          <w:marBottom w:val="0"/>
          <w:divBdr>
            <w:top w:val="none" w:sz="0" w:space="0" w:color="auto"/>
            <w:left w:val="none" w:sz="0" w:space="0" w:color="auto"/>
            <w:bottom w:val="none" w:sz="0" w:space="0" w:color="auto"/>
            <w:right w:val="none" w:sz="0" w:space="0" w:color="auto"/>
          </w:divBdr>
        </w:div>
        <w:div w:id="552816906">
          <w:marLeft w:val="0"/>
          <w:marRight w:val="0"/>
          <w:marTop w:val="0"/>
          <w:marBottom w:val="0"/>
          <w:divBdr>
            <w:top w:val="none" w:sz="0" w:space="0" w:color="auto"/>
            <w:left w:val="none" w:sz="0" w:space="0" w:color="auto"/>
            <w:bottom w:val="none" w:sz="0" w:space="0" w:color="auto"/>
            <w:right w:val="none" w:sz="0" w:space="0" w:color="auto"/>
          </w:divBdr>
        </w:div>
        <w:div w:id="648872174">
          <w:marLeft w:val="0"/>
          <w:marRight w:val="0"/>
          <w:marTop w:val="0"/>
          <w:marBottom w:val="0"/>
          <w:divBdr>
            <w:top w:val="none" w:sz="0" w:space="0" w:color="auto"/>
            <w:left w:val="none" w:sz="0" w:space="0" w:color="auto"/>
            <w:bottom w:val="none" w:sz="0" w:space="0" w:color="auto"/>
            <w:right w:val="none" w:sz="0" w:space="0" w:color="auto"/>
          </w:divBdr>
        </w:div>
        <w:div w:id="698360660">
          <w:marLeft w:val="0"/>
          <w:marRight w:val="0"/>
          <w:marTop w:val="0"/>
          <w:marBottom w:val="0"/>
          <w:divBdr>
            <w:top w:val="none" w:sz="0" w:space="0" w:color="auto"/>
            <w:left w:val="none" w:sz="0" w:space="0" w:color="auto"/>
            <w:bottom w:val="none" w:sz="0" w:space="0" w:color="auto"/>
            <w:right w:val="none" w:sz="0" w:space="0" w:color="auto"/>
          </w:divBdr>
        </w:div>
        <w:div w:id="813910931">
          <w:marLeft w:val="0"/>
          <w:marRight w:val="0"/>
          <w:marTop w:val="0"/>
          <w:marBottom w:val="0"/>
          <w:divBdr>
            <w:top w:val="none" w:sz="0" w:space="0" w:color="auto"/>
            <w:left w:val="none" w:sz="0" w:space="0" w:color="auto"/>
            <w:bottom w:val="none" w:sz="0" w:space="0" w:color="auto"/>
            <w:right w:val="none" w:sz="0" w:space="0" w:color="auto"/>
          </w:divBdr>
        </w:div>
        <w:div w:id="818811975">
          <w:marLeft w:val="0"/>
          <w:marRight w:val="0"/>
          <w:marTop w:val="0"/>
          <w:marBottom w:val="0"/>
          <w:divBdr>
            <w:top w:val="none" w:sz="0" w:space="0" w:color="auto"/>
            <w:left w:val="none" w:sz="0" w:space="0" w:color="auto"/>
            <w:bottom w:val="none" w:sz="0" w:space="0" w:color="auto"/>
            <w:right w:val="none" w:sz="0" w:space="0" w:color="auto"/>
          </w:divBdr>
        </w:div>
        <w:div w:id="877089249">
          <w:marLeft w:val="0"/>
          <w:marRight w:val="0"/>
          <w:marTop w:val="0"/>
          <w:marBottom w:val="0"/>
          <w:divBdr>
            <w:top w:val="none" w:sz="0" w:space="0" w:color="auto"/>
            <w:left w:val="none" w:sz="0" w:space="0" w:color="auto"/>
            <w:bottom w:val="none" w:sz="0" w:space="0" w:color="auto"/>
            <w:right w:val="none" w:sz="0" w:space="0" w:color="auto"/>
          </w:divBdr>
        </w:div>
        <w:div w:id="909972221">
          <w:marLeft w:val="0"/>
          <w:marRight w:val="0"/>
          <w:marTop w:val="0"/>
          <w:marBottom w:val="0"/>
          <w:divBdr>
            <w:top w:val="none" w:sz="0" w:space="0" w:color="auto"/>
            <w:left w:val="none" w:sz="0" w:space="0" w:color="auto"/>
            <w:bottom w:val="none" w:sz="0" w:space="0" w:color="auto"/>
            <w:right w:val="none" w:sz="0" w:space="0" w:color="auto"/>
          </w:divBdr>
        </w:div>
        <w:div w:id="920604106">
          <w:marLeft w:val="0"/>
          <w:marRight w:val="0"/>
          <w:marTop w:val="0"/>
          <w:marBottom w:val="0"/>
          <w:divBdr>
            <w:top w:val="none" w:sz="0" w:space="0" w:color="auto"/>
            <w:left w:val="none" w:sz="0" w:space="0" w:color="auto"/>
            <w:bottom w:val="none" w:sz="0" w:space="0" w:color="auto"/>
            <w:right w:val="none" w:sz="0" w:space="0" w:color="auto"/>
          </w:divBdr>
        </w:div>
        <w:div w:id="949551967">
          <w:marLeft w:val="0"/>
          <w:marRight w:val="0"/>
          <w:marTop w:val="0"/>
          <w:marBottom w:val="0"/>
          <w:divBdr>
            <w:top w:val="none" w:sz="0" w:space="0" w:color="auto"/>
            <w:left w:val="none" w:sz="0" w:space="0" w:color="auto"/>
            <w:bottom w:val="none" w:sz="0" w:space="0" w:color="auto"/>
            <w:right w:val="none" w:sz="0" w:space="0" w:color="auto"/>
          </w:divBdr>
        </w:div>
        <w:div w:id="991329268">
          <w:marLeft w:val="0"/>
          <w:marRight w:val="0"/>
          <w:marTop w:val="0"/>
          <w:marBottom w:val="0"/>
          <w:divBdr>
            <w:top w:val="none" w:sz="0" w:space="0" w:color="auto"/>
            <w:left w:val="none" w:sz="0" w:space="0" w:color="auto"/>
            <w:bottom w:val="none" w:sz="0" w:space="0" w:color="auto"/>
            <w:right w:val="none" w:sz="0" w:space="0" w:color="auto"/>
          </w:divBdr>
        </w:div>
        <w:div w:id="1024483516">
          <w:marLeft w:val="0"/>
          <w:marRight w:val="0"/>
          <w:marTop w:val="0"/>
          <w:marBottom w:val="0"/>
          <w:divBdr>
            <w:top w:val="none" w:sz="0" w:space="0" w:color="auto"/>
            <w:left w:val="none" w:sz="0" w:space="0" w:color="auto"/>
            <w:bottom w:val="none" w:sz="0" w:space="0" w:color="auto"/>
            <w:right w:val="none" w:sz="0" w:space="0" w:color="auto"/>
          </w:divBdr>
        </w:div>
        <w:div w:id="1052077435">
          <w:marLeft w:val="0"/>
          <w:marRight w:val="0"/>
          <w:marTop w:val="0"/>
          <w:marBottom w:val="0"/>
          <w:divBdr>
            <w:top w:val="none" w:sz="0" w:space="0" w:color="auto"/>
            <w:left w:val="none" w:sz="0" w:space="0" w:color="auto"/>
            <w:bottom w:val="none" w:sz="0" w:space="0" w:color="auto"/>
            <w:right w:val="none" w:sz="0" w:space="0" w:color="auto"/>
          </w:divBdr>
        </w:div>
        <w:div w:id="1090781354">
          <w:marLeft w:val="0"/>
          <w:marRight w:val="0"/>
          <w:marTop w:val="0"/>
          <w:marBottom w:val="0"/>
          <w:divBdr>
            <w:top w:val="none" w:sz="0" w:space="0" w:color="auto"/>
            <w:left w:val="none" w:sz="0" w:space="0" w:color="auto"/>
            <w:bottom w:val="none" w:sz="0" w:space="0" w:color="auto"/>
            <w:right w:val="none" w:sz="0" w:space="0" w:color="auto"/>
          </w:divBdr>
        </w:div>
        <w:div w:id="1182864332">
          <w:marLeft w:val="0"/>
          <w:marRight w:val="0"/>
          <w:marTop w:val="0"/>
          <w:marBottom w:val="0"/>
          <w:divBdr>
            <w:top w:val="none" w:sz="0" w:space="0" w:color="auto"/>
            <w:left w:val="none" w:sz="0" w:space="0" w:color="auto"/>
            <w:bottom w:val="none" w:sz="0" w:space="0" w:color="auto"/>
            <w:right w:val="none" w:sz="0" w:space="0" w:color="auto"/>
          </w:divBdr>
        </w:div>
        <w:div w:id="1198007470">
          <w:marLeft w:val="0"/>
          <w:marRight w:val="0"/>
          <w:marTop w:val="0"/>
          <w:marBottom w:val="0"/>
          <w:divBdr>
            <w:top w:val="none" w:sz="0" w:space="0" w:color="auto"/>
            <w:left w:val="none" w:sz="0" w:space="0" w:color="auto"/>
            <w:bottom w:val="none" w:sz="0" w:space="0" w:color="auto"/>
            <w:right w:val="none" w:sz="0" w:space="0" w:color="auto"/>
          </w:divBdr>
        </w:div>
        <w:div w:id="1287349432">
          <w:marLeft w:val="0"/>
          <w:marRight w:val="0"/>
          <w:marTop w:val="0"/>
          <w:marBottom w:val="0"/>
          <w:divBdr>
            <w:top w:val="none" w:sz="0" w:space="0" w:color="auto"/>
            <w:left w:val="none" w:sz="0" w:space="0" w:color="auto"/>
            <w:bottom w:val="none" w:sz="0" w:space="0" w:color="auto"/>
            <w:right w:val="none" w:sz="0" w:space="0" w:color="auto"/>
          </w:divBdr>
        </w:div>
        <w:div w:id="1407417514">
          <w:marLeft w:val="0"/>
          <w:marRight w:val="0"/>
          <w:marTop w:val="0"/>
          <w:marBottom w:val="0"/>
          <w:divBdr>
            <w:top w:val="none" w:sz="0" w:space="0" w:color="auto"/>
            <w:left w:val="none" w:sz="0" w:space="0" w:color="auto"/>
            <w:bottom w:val="none" w:sz="0" w:space="0" w:color="auto"/>
            <w:right w:val="none" w:sz="0" w:space="0" w:color="auto"/>
          </w:divBdr>
        </w:div>
        <w:div w:id="1521239891">
          <w:marLeft w:val="0"/>
          <w:marRight w:val="0"/>
          <w:marTop w:val="0"/>
          <w:marBottom w:val="0"/>
          <w:divBdr>
            <w:top w:val="none" w:sz="0" w:space="0" w:color="auto"/>
            <w:left w:val="none" w:sz="0" w:space="0" w:color="auto"/>
            <w:bottom w:val="none" w:sz="0" w:space="0" w:color="auto"/>
            <w:right w:val="none" w:sz="0" w:space="0" w:color="auto"/>
          </w:divBdr>
        </w:div>
        <w:div w:id="1537808916">
          <w:marLeft w:val="0"/>
          <w:marRight w:val="0"/>
          <w:marTop w:val="0"/>
          <w:marBottom w:val="0"/>
          <w:divBdr>
            <w:top w:val="none" w:sz="0" w:space="0" w:color="auto"/>
            <w:left w:val="none" w:sz="0" w:space="0" w:color="auto"/>
            <w:bottom w:val="none" w:sz="0" w:space="0" w:color="auto"/>
            <w:right w:val="none" w:sz="0" w:space="0" w:color="auto"/>
          </w:divBdr>
        </w:div>
        <w:div w:id="1596016324">
          <w:marLeft w:val="0"/>
          <w:marRight w:val="0"/>
          <w:marTop w:val="0"/>
          <w:marBottom w:val="0"/>
          <w:divBdr>
            <w:top w:val="none" w:sz="0" w:space="0" w:color="auto"/>
            <w:left w:val="none" w:sz="0" w:space="0" w:color="auto"/>
            <w:bottom w:val="none" w:sz="0" w:space="0" w:color="auto"/>
            <w:right w:val="none" w:sz="0" w:space="0" w:color="auto"/>
          </w:divBdr>
        </w:div>
        <w:div w:id="1742867715">
          <w:marLeft w:val="0"/>
          <w:marRight w:val="0"/>
          <w:marTop w:val="0"/>
          <w:marBottom w:val="0"/>
          <w:divBdr>
            <w:top w:val="none" w:sz="0" w:space="0" w:color="auto"/>
            <w:left w:val="none" w:sz="0" w:space="0" w:color="auto"/>
            <w:bottom w:val="none" w:sz="0" w:space="0" w:color="auto"/>
            <w:right w:val="none" w:sz="0" w:space="0" w:color="auto"/>
          </w:divBdr>
        </w:div>
        <w:div w:id="1747922575">
          <w:marLeft w:val="0"/>
          <w:marRight w:val="0"/>
          <w:marTop w:val="0"/>
          <w:marBottom w:val="0"/>
          <w:divBdr>
            <w:top w:val="none" w:sz="0" w:space="0" w:color="auto"/>
            <w:left w:val="none" w:sz="0" w:space="0" w:color="auto"/>
            <w:bottom w:val="none" w:sz="0" w:space="0" w:color="auto"/>
            <w:right w:val="none" w:sz="0" w:space="0" w:color="auto"/>
          </w:divBdr>
        </w:div>
        <w:div w:id="1845625587">
          <w:marLeft w:val="0"/>
          <w:marRight w:val="0"/>
          <w:marTop w:val="0"/>
          <w:marBottom w:val="0"/>
          <w:divBdr>
            <w:top w:val="none" w:sz="0" w:space="0" w:color="auto"/>
            <w:left w:val="none" w:sz="0" w:space="0" w:color="auto"/>
            <w:bottom w:val="none" w:sz="0" w:space="0" w:color="auto"/>
            <w:right w:val="none" w:sz="0" w:space="0" w:color="auto"/>
          </w:divBdr>
        </w:div>
        <w:div w:id="1849562451">
          <w:marLeft w:val="0"/>
          <w:marRight w:val="0"/>
          <w:marTop w:val="0"/>
          <w:marBottom w:val="0"/>
          <w:divBdr>
            <w:top w:val="none" w:sz="0" w:space="0" w:color="auto"/>
            <w:left w:val="none" w:sz="0" w:space="0" w:color="auto"/>
            <w:bottom w:val="none" w:sz="0" w:space="0" w:color="auto"/>
            <w:right w:val="none" w:sz="0" w:space="0" w:color="auto"/>
          </w:divBdr>
        </w:div>
        <w:div w:id="1850830800">
          <w:marLeft w:val="0"/>
          <w:marRight w:val="0"/>
          <w:marTop w:val="0"/>
          <w:marBottom w:val="0"/>
          <w:divBdr>
            <w:top w:val="none" w:sz="0" w:space="0" w:color="auto"/>
            <w:left w:val="none" w:sz="0" w:space="0" w:color="auto"/>
            <w:bottom w:val="none" w:sz="0" w:space="0" w:color="auto"/>
            <w:right w:val="none" w:sz="0" w:space="0" w:color="auto"/>
          </w:divBdr>
        </w:div>
        <w:div w:id="1947348188">
          <w:marLeft w:val="0"/>
          <w:marRight w:val="0"/>
          <w:marTop w:val="0"/>
          <w:marBottom w:val="0"/>
          <w:divBdr>
            <w:top w:val="none" w:sz="0" w:space="0" w:color="auto"/>
            <w:left w:val="none" w:sz="0" w:space="0" w:color="auto"/>
            <w:bottom w:val="none" w:sz="0" w:space="0" w:color="auto"/>
            <w:right w:val="none" w:sz="0" w:space="0" w:color="auto"/>
          </w:divBdr>
        </w:div>
        <w:div w:id="2090341570">
          <w:marLeft w:val="0"/>
          <w:marRight w:val="0"/>
          <w:marTop w:val="0"/>
          <w:marBottom w:val="0"/>
          <w:divBdr>
            <w:top w:val="none" w:sz="0" w:space="0" w:color="auto"/>
            <w:left w:val="none" w:sz="0" w:space="0" w:color="auto"/>
            <w:bottom w:val="none" w:sz="0" w:space="0" w:color="auto"/>
            <w:right w:val="none" w:sz="0" w:space="0" w:color="auto"/>
          </w:divBdr>
        </w:div>
        <w:div w:id="2107117751">
          <w:marLeft w:val="0"/>
          <w:marRight w:val="0"/>
          <w:marTop w:val="0"/>
          <w:marBottom w:val="0"/>
          <w:divBdr>
            <w:top w:val="none" w:sz="0" w:space="0" w:color="auto"/>
            <w:left w:val="none" w:sz="0" w:space="0" w:color="auto"/>
            <w:bottom w:val="none" w:sz="0" w:space="0" w:color="auto"/>
            <w:right w:val="none" w:sz="0" w:space="0" w:color="auto"/>
          </w:divBdr>
        </w:div>
        <w:div w:id="2116556212">
          <w:marLeft w:val="0"/>
          <w:marRight w:val="0"/>
          <w:marTop w:val="0"/>
          <w:marBottom w:val="0"/>
          <w:divBdr>
            <w:top w:val="none" w:sz="0" w:space="0" w:color="auto"/>
            <w:left w:val="none" w:sz="0" w:space="0" w:color="auto"/>
            <w:bottom w:val="none" w:sz="0" w:space="0" w:color="auto"/>
            <w:right w:val="none" w:sz="0" w:space="0" w:color="auto"/>
          </w:divBdr>
        </w:div>
      </w:divsChild>
    </w:div>
    <w:div w:id="1595016810">
      <w:bodyDiv w:val="1"/>
      <w:marLeft w:val="0"/>
      <w:marRight w:val="0"/>
      <w:marTop w:val="0"/>
      <w:marBottom w:val="0"/>
      <w:divBdr>
        <w:top w:val="none" w:sz="0" w:space="0" w:color="auto"/>
        <w:left w:val="none" w:sz="0" w:space="0" w:color="auto"/>
        <w:bottom w:val="none" w:sz="0" w:space="0" w:color="auto"/>
        <w:right w:val="none" w:sz="0" w:space="0" w:color="auto"/>
      </w:divBdr>
    </w:div>
    <w:div w:id="1679892368">
      <w:bodyDiv w:val="1"/>
      <w:marLeft w:val="0"/>
      <w:marRight w:val="0"/>
      <w:marTop w:val="0"/>
      <w:marBottom w:val="0"/>
      <w:divBdr>
        <w:top w:val="none" w:sz="0" w:space="0" w:color="auto"/>
        <w:left w:val="none" w:sz="0" w:space="0" w:color="auto"/>
        <w:bottom w:val="none" w:sz="0" w:space="0" w:color="auto"/>
        <w:right w:val="none" w:sz="0" w:space="0" w:color="auto"/>
      </w:divBdr>
    </w:div>
    <w:div w:id="1968968207">
      <w:bodyDiv w:val="1"/>
      <w:marLeft w:val="0"/>
      <w:marRight w:val="0"/>
      <w:marTop w:val="0"/>
      <w:marBottom w:val="0"/>
      <w:divBdr>
        <w:top w:val="none" w:sz="0" w:space="0" w:color="auto"/>
        <w:left w:val="none" w:sz="0" w:space="0" w:color="auto"/>
        <w:bottom w:val="none" w:sz="0" w:space="0" w:color="auto"/>
        <w:right w:val="none" w:sz="0" w:space="0" w:color="auto"/>
      </w:divBdr>
      <w:divsChild>
        <w:div w:id="109935425">
          <w:marLeft w:val="0"/>
          <w:marRight w:val="0"/>
          <w:marTop w:val="0"/>
          <w:marBottom w:val="0"/>
          <w:divBdr>
            <w:top w:val="none" w:sz="0" w:space="0" w:color="auto"/>
            <w:left w:val="none" w:sz="0" w:space="0" w:color="auto"/>
            <w:bottom w:val="none" w:sz="0" w:space="0" w:color="auto"/>
            <w:right w:val="none" w:sz="0" w:space="0" w:color="auto"/>
          </w:divBdr>
        </w:div>
        <w:div w:id="684476214">
          <w:marLeft w:val="0"/>
          <w:marRight w:val="0"/>
          <w:marTop w:val="0"/>
          <w:marBottom w:val="0"/>
          <w:divBdr>
            <w:top w:val="none" w:sz="0" w:space="0" w:color="auto"/>
            <w:left w:val="none" w:sz="0" w:space="0" w:color="auto"/>
            <w:bottom w:val="none" w:sz="0" w:space="0" w:color="auto"/>
            <w:right w:val="none" w:sz="0" w:space="0" w:color="auto"/>
          </w:divBdr>
        </w:div>
      </w:divsChild>
    </w:div>
    <w:div w:id="1981301907">
      <w:bodyDiv w:val="1"/>
      <w:marLeft w:val="0"/>
      <w:marRight w:val="0"/>
      <w:marTop w:val="0"/>
      <w:marBottom w:val="0"/>
      <w:divBdr>
        <w:top w:val="none" w:sz="0" w:space="0" w:color="auto"/>
        <w:left w:val="none" w:sz="0" w:space="0" w:color="auto"/>
        <w:bottom w:val="none" w:sz="0" w:space="0" w:color="auto"/>
        <w:right w:val="none" w:sz="0" w:space="0" w:color="auto"/>
      </w:divBdr>
    </w:div>
    <w:div w:id="2052462266">
      <w:bodyDiv w:val="1"/>
      <w:marLeft w:val="0"/>
      <w:marRight w:val="0"/>
      <w:marTop w:val="0"/>
      <w:marBottom w:val="0"/>
      <w:divBdr>
        <w:top w:val="none" w:sz="0" w:space="0" w:color="auto"/>
        <w:left w:val="none" w:sz="0" w:space="0" w:color="auto"/>
        <w:bottom w:val="none" w:sz="0" w:space="0" w:color="auto"/>
        <w:right w:val="none" w:sz="0" w:space="0" w:color="auto"/>
      </w:divBdr>
      <w:divsChild>
        <w:div w:id="1987783566">
          <w:marLeft w:val="0"/>
          <w:marRight w:val="0"/>
          <w:marTop w:val="0"/>
          <w:marBottom w:val="0"/>
          <w:divBdr>
            <w:top w:val="single" w:sz="18" w:space="0" w:color="3E72A6"/>
            <w:left w:val="single" w:sz="18" w:space="0" w:color="3E72A6"/>
            <w:bottom w:val="single" w:sz="18" w:space="0" w:color="3E72A6"/>
            <w:right w:val="single" w:sz="18" w:space="0" w:color="3E72A6"/>
          </w:divBdr>
          <w:divsChild>
            <w:div w:id="830288893">
              <w:marLeft w:val="0"/>
              <w:marRight w:val="0"/>
              <w:marTop w:val="0"/>
              <w:marBottom w:val="0"/>
              <w:divBdr>
                <w:top w:val="none" w:sz="0" w:space="0" w:color="auto"/>
                <w:left w:val="none" w:sz="0" w:space="0" w:color="auto"/>
                <w:bottom w:val="none" w:sz="0" w:space="0" w:color="auto"/>
                <w:right w:val="none" w:sz="0" w:space="0" w:color="auto"/>
              </w:divBdr>
              <w:divsChild>
                <w:div w:id="86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11227</Words>
  <Characters>63995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appl-asd</dc:creator>
  <cp:lastModifiedBy>Chris Diana Bedford</cp:lastModifiedBy>
  <cp:revision>4</cp:revision>
  <cp:lastPrinted>2017-12-14T10:46:00Z</cp:lastPrinted>
  <dcterms:created xsi:type="dcterms:W3CDTF">2018-08-06T16:26:00Z</dcterms:created>
  <dcterms:modified xsi:type="dcterms:W3CDTF">2018-10-29T16:51:00Z</dcterms:modified>
</cp:coreProperties>
</file>